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B0E9" w14:textId="2A1CFD95" w:rsidR="005F5580" w:rsidRDefault="008B6E23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 w:rsidR="00C415DD" w:rsidRPr="004A6987">
        <w:rPr>
          <w:sz w:val="22"/>
          <w:szCs w:val="22"/>
        </w:rPr>
        <w:tab/>
      </w:r>
      <w:r w:rsidR="005F5580" w:rsidRPr="004A6987">
        <w:rPr>
          <w:sz w:val="22"/>
          <w:szCs w:val="22"/>
        </w:rPr>
        <w:tab/>
      </w:r>
      <w:r>
        <w:rPr>
          <w:b/>
          <w:bCs/>
          <w:sz w:val="22"/>
          <w:szCs w:val="22"/>
        </w:rPr>
        <w:t>MAINE OFFICE OF COMMUNITY AFFAIRS</w:t>
      </w:r>
    </w:p>
    <w:p w14:paraId="73A3723C" w14:textId="77777777" w:rsidR="00EC42A8" w:rsidRDefault="00EC42A8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</w:p>
    <w:p w14:paraId="3CED7818" w14:textId="53BD18B0" w:rsidR="00EC42A8" w:rsidRPr="004A6987" w:rsidRDefault="00EF4A16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002</w:t>
      </w:r>
      <w:r w:rsidR="00EC42A8">
        <w:rPr>
          <w:b/>
          <w:bCs/>
          <w:sz w:val="22"/>
          <w:szCs w:val="22"/>
        </w:rPr>
        <w:tab/>
      </w:r>
      <w:r w:rsidR="00EC42A8">
        <w:rPr>
          <w:b/>
          <w:bCs/>
          <w:sz w:val="22"/>
          <w:szCs w:val="22"/>
        </w:rPr>
        <w:tab/>
      </w:r>
      <w:r w:rsidR="00FD1B09" w:rsidRPr="003B2F64">
        <w:rPr>
          <w:b/>
          <w:bCs/>
        </w:rPr>
        <w:t>HOUSING OPPORTUNITY PROGRAM</w:t>
      </w:r>
      <w:r w:rsidR="00FD1B09" w:rsidRPr="00EF4A16" w:rsidDel="00FD1B09">
        <w:rPr>
          <w:b/>
          <w:bCs/>
          <w:sz w:val="22"/>
          <w:szCs w:val="22"/>
        </w:rPr>
        <w:t xml:space="preserve"> </w:t>
      </w:r>
    </w:p>
    <w:p w14:paraId="5B70C7EC" w14:textId="35F5F56A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</w:p>
    <w:p w14:paraId="3C6642E7" w14:textId="1868F2FA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b/>
          <w:bCs/>
          <w:sz w:val="22"/>
          <w:szCs w:val="22"/>
        </w:rPr>
      </w:pPr>
      <w:r w:rsidRPr="004A6987">
        <w:rPr>
          <w:b/>
          <w:bCs/>
          <w:sz w:val="22"/>
          <w:szCs w:val="22"/>
        </w:rPr>
        <w:t xml:space="preserve">Chapter </w:t>
      </w:r>
      <w:r w:rsidR="00FD1B09">
        <w:rPr>
          <w:b/>
          <w:bCs/>
          <w:sz w:val="22"/>
          <w:szCs w:val="22"/>
        </w:rPr>
        <w:t>2</w:t>
      </w:r>
      <w:r w:rsidRPr="004A6987">
        <w:rPr>
          <w:b/>
          <w:bCs/>
          <w:sz w:val="22"/>
          <w:szCs w:val="22"/>
        </w:rPr>
        <w:t>:</w:t>
      </w:r>
      <w:r w:rsidRPr="004A6987">
        <w:rPr>
          <w:sz w:val="22"/>
          <w:szCs w:val="22"/>
        </w:rPr>
        <w:tab/>
      </w:r>
      <w:r w:rsidR="0DA7A5EA" w:rsidRPr="004A6987">
        <w:rPr>
          <w:b/>
          <w:bCs/>
          <w:sz w:val="22"/>
          <w:szCs w:val="22"/>
        </w:rPr>
        <w:t xml:space="preserve">RULE REGARDING </w:t>
      </w:r>
      <w:r w:rsidRPr="004A6987">
        <w:rPr>
          <w:b/>
          <w:bCs/>
          <w:sz w:val="22"/>
          <w:szCs w:val="22"/>
        </w:rPr>
        <w:t xml:space="preserve">HOUSING OPPORTUNITY PROGRAM </w:t>
      </w:r>
      <w:r w:rsidR="7E427153" w:rsidRPr="004A6987">
        <w:rPr>
          <w:b/>
          <w:bCs/>
          <w:sz w:val="22"/>
          <w:szCs w:val="22"/>
        </w:rPr>
        <w:t>GRANTS</w:t>
      </w:r>
      <w:r w:rsidR="00C05201">
        <w:rPr>
          <w:b/>
          <w:bCs/>
          <w:sz w:val="22"/>
          <w:szCs w:val="22"/>
        </w:rPr>
        <w:t xml:space="preserve"> </w:t>
      </w:r>
      <w:r w:rsidR="00C05201" w:rsidRPr="00C05201">
        <w:rPr>
          <w:b/>
          <w:bCs/>
          <w:sz w:val="22"/>
          <w:szCs w:val="22"/>
        </w:rPr>
        <w:t>(formerly 19-100 C.M.R. Ch. 4)</w:t>
      </w:r>
    </w:p>
    <w:p w14:paraId="216DE986" w14:textId="75E86401" w:rsidR="00C415DD" w:rsidRPr="004A6987" w:rsidRDefault="00C415DD" w:rsidP="005F5580">
      <w:pPr>
        <w:pStyle w:val="Defaul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b/>
          <w:bCs/>
          <w:sz w:val="22"/>
          <w:szCs w:val="22"/>
        </w:rPr>
      </w:pPr>
    </w:p>
    <w:p w14:paraId="2EA66C47" w14:textId="77777777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</w:p>
    <w:p w14:paraId="3088EBFA" w14:textId="77777777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4A6987">
        <w:rPr>
          <w:b/>
          <w:bCs/>
          <w:sz w:val="22"/>
          <w:szCs w:val="22"/>
        </w:rPr>
        <w:t xml:space="preserve">Summary: </w:t>
      </w:r>
      <w:r w:rsidRPr="004A6987">
        <w:rPr>
          <w:sz w:val="22"/>
          <w:szCs w:val="22"/>
        </w:rPr>
        <w:t>This chapter outlines the procedures, criteria and program review requirements governing the Housing Opportunity Program</w:t>
      </w:r>
      <w:r w:rsidR="719AC8B0" w:rsidRPr="004A6987">
        <w:rPr>
          <w:sz w:val="22"/>
          <w:szCs w:val="22"/>
        </w:rPr>
        <w:t xml:space="preserve"> Grants</w:t>
      </w:r>
      <w:r w:rsidRPr="004A6987">
        <w:rPr>
          <w:sz w:val="22"/>
          <w:szCs w:val="22"/>
        </w:rPr>
        <w:t>.</w:t>
      </w:r>
    </w:p>
    <w:p w14:paraId="5EB46441" w14:textId="3A2174C1" w:rsidR="00361135" w:rsidRPr="004A6987" w:rsidRDefault="0036113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78868C7F" w14:textId="330E2B7B" w:rsidR="005F5580" w:rsidRPr="004A6987" w:rsidRDefault="0036113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  <w:r w:rsidRPr="004A6987">
        <w:rPr>
          <w:b/>
          <w:bCs/>
          <w:sz w:val="22"/>
          <w:szCs w:val="22"/>
        </w:rPr>
        <w:t xml:space="preserve">Note: </w:t>
      </w:r>
      <w:r w:rsidR="00235D41" w:rsidRPr="004A6987">
        <w:rPr>
          <w:sz w:val="22"/>
          <w:szCs w:val="22"/>
        </w:rPr>
        <w:t xml:space="preserve">This </w:t>
      </w:r>
      <w:r w:rsidR="00035763" w:rsidRPr="004A6987">
        <w:rPr>
          <w:sz w:val="22"/>
          <w:szCs w:val="22"/>
        </w:rPr>
        <w:t>c</w:t>
      </w:r>
      <w:r w:rsidR="005D1B6D" w:rsidRPr="004A6987">
        <w:rPr>
          <w:sz w:val="22"/>
          <w:szCs w:val="22"/>
        </w:rPr>
        <w:t xml:space="preserve">hapter incorporates by reference </w:t>
      </w:r>
      <w:r w:rsidR="00125BAB" w:rsidRPr="004A6987">
        <w:rPr>
          <w:sz w:val="22"/>
          <w:szCs w:val="22"/>
        </w:rPr>
        <w:t xml:space="preserve">a </w:t>
      </w:r>
      <w:r w:rsidR="00812E85" w:rsidRPr="004A6987">
        <w:rPr>
          <w:sz w:val="22"/>
          <w:szCs w:val="22"/>
        </w:rPr>
        <w:t>Maine</w:t>
      </w:r>
      <w:r w:rsidR="00CD1D1A" w:rsidRPr="004A6987">
        <w:rPr>
          <w:sz w:val="22"/>
          <w:szCs w:val="22"/>
        </w:rPr>
        <w:t xml:space="preserve"> Department of Administrative and Financial Services</w:t>
      </w:r>
      <w:r w:rsidR="00EA5EDD" w:rsidRPr="004A6987">
        <w:rPr>
          <w:sz w:val="22"/>
          <w:szCs w:val="22"/>
        </w:rPr>
        <w:t xml:space="preserve"> rule</w:t>
      </w:r>
      <w:r w:rsidR="001B455D" w:rsidRPr="004A6987">
        <w:rPr>
          <w:sz w:val="22"/>
          <w:szCs w:val="22"/>
        </w:rPr>
        <w:t xml:space="preserve">. A copy of this rule </w:t>
      </w:r>
      <w:r w:rsidR="005B31E0" w:rsidRPr="004A6987">
        <w:rPr>
          <w:sz w:val="22"/>
          <w:szCs w:val="22"/>
        </w:rPr>
        <w:t>may</w:t>
      </w:r>
      <w:r w:rsidR="001B455D" w:rsidRPr="004A6987">
        <w:rPr>
          <w:sz w:val="22"/>
          <w:szCs w:val="22"/>
        </w:rPr>
        <w:t xml:space="preserve"> be obtained by contacting the Department of </w:t>
      </w:r>
      <w:r w:rsidR="00B449C9" w:rsidRPr="004A6987">
        <w:rPr>
          <w:sz w:val="22"/>
          <w:szCs w:val="22"/>
        </w:rPr>
        <w:t>Administrative</w:t>
      </w:r>
      <w:r w:rsidR="001B455D" w:rsidRPr="004A6987">
        <w:rPr>
          <w:sz w:val="22"/>
          <w:szCs w:val="22"/>
        </w:rPr>
        <w:t xml:space="preserve"> and Financial Services, Division of Procurement Services</w:t>
      </w:r>
      <w:r w:rsidR="00B449C9" w:rsidRPr="004A6987">
        <w:rPr>
          <w:sz w:val="22"/>
          <w:szCs w:val="22"/>
        </w:rPr>
        <w:t xml:space="preserve">, </w:t>
      </w:r>
      <w:r w:rsidR="00C35AF4" w:rsidRPr="004A6987">
        <w:rPr>
          <w:sz w:val="22"/>
          <w:szCs w:val="22"/>
        </w:rPr>
        <w:t>9 State House Station</w:t>
      </w:r>
      <w:r w:rsidR="007910ED" w:rsidRPr="004A6987">
        <w:rPr>
          <w:sz w:val="22"/>
          <w:szCs w:val="22"/>
        </w:rPr>
        <w:t>, Augusta, Maine 04333</w:t>
      </w:r>
      <w:r w:rsidR="00697380" w:rsidRPr="004A6987">
        <w:rPr>
          <w:sz w:val="22"/>
          <w:szCs w:val="22"/>
        </w:rPr>
        <w:t>, (207)</w:t>
      </w:r>
      <w:r w:rsidR="005B31E0" w:rsidRPr="004A6987">
        <w:rPr>
          <w:sz w:val="22"/>
          <w:szCs w:val="22"/>
        </w:rPr>
        <w:t xml:space="preserve"> 624-7340</w:t>
      </w:r>
      <w:r w:rsidR="007910ED" w:rsidRPr="004A6987">
        <w:rPr>
          <w:sz w:val="22"/>
          <w:szCs w:val="22"/>
        </w:rPr>
        <w:t>.</w:t>
      </w:r>
    </w:p>
    <w:p w14:paraId="5F871533" w14:textId="76AE1FC7" w:rsidR="00C415DD" w:rsidRPr="004A6987" w:rsidRDefault="00C415DD" w:rsidP="005F5580">
      <w:pPr>
        <w:pStyle w:val="Defaul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</w:p>
    <w:p w14:paraId="77446EB9" w14:textId="1105FAAD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b/>
          <w:bCs/>
          <w:color w:val="000000" w:themeColor="text1"/>
          <w:sz w:val="22"/>
          <w:szCs w:val="22"/>
        </w:rPr>
      </w:pPr>
    </w:p>
    <w:p w14:paraId="2D6E692F" w14:textId="77777777" w:rsidR="005F5580" w:rsidRPr="004A6987" w:rsidRDefault="005F5580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b/>
          <w:bCs/>
          <w:color w:val="000000" w:themeColor="text1"/>
          <w:sz w:val="22"/>
          <w:szCs w:val="22"/>
        </w:rPr>
      </w:pPr>
    </w:p>
    <w:p w14:paraId="21B331F1" w14:textId="77777777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  <w:r w:rsidRPr="004A6987">
        <w:rPr>
          <w:b/>
          <w:bCs/>
          <w:sz w:val="22"/>
          <w:szCs w:val="22"/>
        </w:rPr>
        <w:t>SECTION 1. PURPOSE AND DEFINITIONS</w:t>
      </w:r>
    </w:p>
    <w:p w14:paraId="0BAF5159" w14:textId="5CC8E2D7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0C82CF23" w14:textId="77777777" w:rsidR="005F5580" w:rsidRPr="004A6987" w:rsidRDefault="00C415DD" w:rsidP="005F5580">
      <w:pPr>
        <w:pStyle w:val="Defaul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b/>
          <w:bCs/>
          <w:sz w:val="22"/>
          <w:szCs w:val="22"/>
        </w:rPr>
      </w:pPr>
      <w:r w:rsidRPr="004A6987">
        <w:rPr>
          <w:b/>
          <w:bCs/>
          <w:sz w:val="22"/>
          <w:szCs w:val="22"/>
        </w:rPr>
        <w:t>Purpose</w:t>
      </w:r>
    </w:p>
    <w:p w14:paraId="5F382380" w14:textId="728FAA3D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sz w:val="22"/>
          <w:szCs w:val="22"/>
        </w:rPr>
      </w:pPr>
    </w:p>
    <w:p w14:paraId="73CFBAA8" w14:textId="77777777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  <w:r w:rsidRPr="004A6987">
        <w:rPr>
          <w:sz w:val="22"/>
          <w:szCs w:val="22"/>
        </w:rPr>
        <w:t>The Housing Opportunity</w:t>
      </w:r>
      <w:r w:rsidR="4EE70EAD" w:rsidRPr="004A6987">
        <w:rPr>
          <w:sz w:val="22"/>
          <w:szCs w:val="22"/>
        </w:rPr>
        <w:t xml:space="preserve"> Program</w:t>
      </w:r>
      <w:r w:rsidRPr="004A6987">
        <w:rPr>
          <w:sz w:val="22"/>
          <w:szCs w:val="22"/>
        </w:rPr>
        <w:t xml:space="preserve"> </w:t>
      </w:r>
      <w:r w:rsidR="423987E3" w:rsidRPr="004A6987">
        <w:rPr>
          <w:sz w:val="22"/>
          <w:szCs w:val="22"/>
        </w:rPr>
        <w:t>provides grant</w:t>
      </w:r>
      <w:r w:rsidR="5B89538E" w:rsidRPr="004A6987">
        <w:rPr>
          <w:sz w:val="22"/>
          <w:szCs w:val="22"/>
        </w:rPr>
        <w:t>s</w:t>
      </w:r>
      <w:r w:rsidR="423987E3" w:rsidRPr="004A6987">
        <w:rPr>
          <w:sz w:val="22"/>
          <w:szCs w:val="22"/>
        </w:rPr>
        <w:t xml:space="preserve"> to</w:t>
      </w:r>
      <w:r w:rsidR="00BE3B6C" w:rsidRPr="004A6987">
        <w:rPr>
          <w:sz w:val="22"/>
          <w:szCs w:val="22"/>
        </w:rPr>
        <w:t xml:space="preserve"> service providers</w:t>
      </w:r>
      <w:r w:rsidR="3A3BC676" w:rsidRPr="004A6987">
        <w:rPr>
          <w:sz w:val="22"/>
          <w:szCs w:val="22"/>
        </w:rPr>
        <w:t xml:space="preserve"> </w:t>
      </w:r>
      <w:r w:rsidR="6F836C4F" w:rsidRPr="004A6987">
        <w:rPr>
          <w:sz w:val="22"/>
          <w:szCs w:val="22"/>
        </w:rPr>
        <w:t xml:space="preserve">and municipalities </w:t>
      </w:r>
      <w:r w:rsidR="00BE3B6C" w:rsidRPr="004A6987">
        <w:rPr>
          <w:sz w:val="22"/>
          <w:szCs w:val="22"/>
        </w:rPr>
        <w:t xml:space="preserve">to </w:t>
      </w:r>
      <w:r w:rsidR="488640D6" w:rsidRPr="004A6987">
        <w:rPr>
          <w:sz w:val="22"/>
          <w:szCs w:val="22"/>
        </w:rPr>
        <w:t>encourage and support the development of additional housing units in Maine, including housing units that are afforda</w:t>
      </w:r>
      <w:r w:rsidR="2F9DDF02" w:rsidRPr="004A6987">
        <w:rPr>
          <w:sz w:val="22"/>
          <w:szCs w:val="22"/>
        </w:rPr>
        <w:t xml:space="preserve">ble for </w:t>
      </w:r>
      <w:r w:rsidR="488640D6" w:rsidRPr="004A6987">
        <w:rPr>
          <w:sz w:val="22"/>
          <w:szCs w:val="22"/>
        </w:rPr>
        <w:t xml:space="preserve">low-income and </w:t>
      </w:r>
      <w:r w:rsidR="4BC96619" w:rsidRPr="004A6987">
        <w:rPr>
          <w:sz w:val="22"/>
          <w:szCs w:val="22"/>
        </w:rPr>
        <w:t>moderate-income</w:t>
      </w:r>
      <w:r w:rsidR="579922BF" w:rsidRPr="004A6987">
        <w:rPr>
          <w:sz w:val="22"/>
          <w:szCs w:val="22"/>
        </w:rPr>
        <w:t xml:space="preserve"> individuals and housing targeted to community workforce housing needs</w:t>
      </w:r>
      <w:r w:rsidRPr="004A6987">
        <w:rPr>
          <w:sz w:val="22"/>
          <w:szCs w:val="22"/>
        </w:rPr>
        <w:t>. The purpose of the rule is to define the criteria and proposal process for applications for grant funding.</w:t>
      </w:r>
    </w:p>
    <w:p w14:paraId="5D1421BB" w14:textId="115137A0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</w:p>
    <w:p w14:paraId="30894F84" w14:textId="77777777" w:rsidR="005F5580" w:rsidRPr="004A6987" w:rsidRDefault="00C415DD" w:rsidP="005F5580">
      <w:pPr>
        <w:pStyle w:val="Default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b/>
          <w:bCs/>
          <w:sz w:val="22"/>
          <w:szCs w:val="22"/>
        </w:rPr>
      </w:pPr>
      <w:r w:rsidRPr="004A6987">
        <w:rPr>
          <w:b/>
          <w:bCs/>
          <w:sz w:val="22"/>
          <w:szCs w:val="22"/>
        </w:rPr>
        <w:t>Definitions</w:t>
      </w:r>
    </w:p>
    <w:p w14:paraId="6CC7A91F" w14:textId="0338AE74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22"/>
          <w:szCs w:val="22"/>
        </w:rPr>
      </w:pPr>
    </w:p>
    <w:p w14:paraId="35A42B3F" w14:textId="77777777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  <w:r w:rsidRPr="004A6987">
        <w:rPr>
          <w:b/>
          <w:bCs/>
          <w:sz w:val="22"/>
          <w:szCs w:val="22"/>
        </w:rPr>
        <w:t xml:space="preserve">Department. </w:t>
      </w:r>
      <w:r w:rsidRPr="004A6987">
        <w:rPr>
          <w:sz w:val="22"/>
          <w:szCs w:val="22"/>
        </w:rPr>
        <w:t>“Department” means the Department of Economic and Community Development.</w:t>
      </w:r>
    </w:p>
    <w:p w14:paraId="5287C51B" w14:textId="1EBC375A" w:rsidR="002E57B5" w:rsidRPr="004A6987" w:rsidRDefault="002E57B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</w:p>
    <w:p w14:paraId="1B84EA4D" w14:textId="42AF499C" w:rsidR="002E57B5" w:rsidRPr="004A6987" w:rsidRDefault="002E57B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right="-90"/>
        <w:rPr>
          <w:rFonts w:eastAsia="Times New Roman"/>
          <w:color w:val="000000" w:themeColor="text1"/>
          <w:sz w:val="22"/>
          <w:szCs w:val="22"/>
        </w:rPr>
      </w:pPr>
      <w:r w:rsidRPr="004A6987">
        <w:rPr>
          <w:rFonts w:eastAsia="Times New Roman"/>
          <w:b/>
          <w:bCs/>
          <w:color w:val="000000" w:themeColor="text1"/>
          <w:sz w:val="22"/>
          <w:szCs w:val="22"/>
        </w:rPr>
        <w:t xml:space="preserve">Municipality. </w:t>
      </w:r>
      <w:r w:rsidRPr="004A6987">
        <w:rPr>
          <w:rFonts w:eastAsia="Times New Roman"/>
          <w:color w:val="000000" w:themeColor="text1"/>
          <w:sz w:val="22"/>
          <w:szCs w:val="22"/>
        </w:rPr>
        <w:t>“Municipality” means a city or a town, excluding all unorganized and deorganized townships, plantations, and towns that have delegated administration of land use controls to the Maine Land Use Planning Commission pursuant to 12 M.R.S. §682(1).</w:t>
      </w:r>
    </w:p>
    <w:p w14:paraId="770F4770" w14:textId="77777777" w:rsidR="002E57B5" w:rsidRPr="004A6987" w:rsidRDefault="002E57B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</w:p>
    <w:p w14:paraId="5494185A" w14:textId="116EF38C" w:rsidR="00BE3B6C" w:rsidRPr="004A6987" w:rsidRDefault="00BE3B6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  <w:r w:rsidRPr="004A6987">
        <w:rPr>
          <w:b/>
          <w:bCs/>
          <w:sz w:val="22"/>
          <w:szCs w:val="22"/>
        </w:rPr>
        <w:t xml:space="preserve">Program. </w:t>
      </w:r>
      <w:r w:rsidRPr="004A6987">
        <w:rPr>
          <w:sz w:val="22"/>
          <w:szCs w:val="22"/>
        </w:rPr>
        <w:t xml:space="preserve">“Program” means the </w:t>
      </w:r>
      <w:r w:rsidR="55069D58" w:rsidRPr="004A6987">
        <w:rPr>
          <w:sz w:val="22"/>
          <w:szCs w:val="22"/>
        </w:rPr>
        <w:t xml:space="preserve">Housing Opportunity </w:t>
      </w:r>
      <w:r w:rsidRPr="004A6987">
        <w:rPr>
          <w:sz w:val="22"/>
          <w:szCs w:val="22"/>
        </w:rPr>
        <w:t>Program.</w:t>
      </w:r>
    </w:p>
    <w:p w14:paraId="0FD6225C" w14:textId="41D8056E" w:rsidR="3A3EC14C" w:rsidRPr="004A6987" w:rsidRDefault="3A3EC14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</w:p>
    <w:p w14:paraId="277DD605" w14:textId="19EB6ABC" w:rsidR="00C415DD" w:rsidRPr="004A6987" w:rsidRDefault="007B54D6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sz w:val="22"/>
          <w:szCs w:val="22"/>
        </w:rPr>
      </w:pPr>
      <w:r w:rsidRPr="004A6987">
        <w:rPr>
          <w:b/>
          <w:bCs/>
          <w:sz w:val="22"/>
          <w:szCs w:val="22"/>
        </w:rPr>
        <w:t>S</w:t>
      </w:r>
      <w:r w:rsidR="00BE3B6C" w:rsidRPr="004A6987">
        <w:rPr>
          <w:b/>
          <w:bCs/>
          <w:sz w:val="22"/>
          <w:szCs w:val="22"/>
        </w:rPr>
        <w:t xml:space="preserve">ervice </w:t>
      </w:r>
      <w:r w:rsidR="001846ED" w:rsidRPr="004A6987">
        <w:rPr>
          <w:b/>
          <w:bCs/>
          <w:sz w:val="22"/>
          <w:szCs w:val="22"/>
        </w:rPr>
        <w:t>p</w:t>
      </w:r>
      <w:r w:rsidR="00BE3B6C" w:rsidRPr="004A6987">
        <w:rPr>
          <w:b/>
          <w:bCs/>
          <w:sz w:val="22"/>
          <w:szCs w:val="22"/>
        </w:rPr>
        <w:t>rovider.</w:t>
      </w:r>
      <w:r w:rsidR="00BE3B6C" w:rsidRPr="004A6987">
        <w:rPr>
          <w:sz w:val="22"/>
          <w:szCs w:val="22"/>
        </w:rPr>
        <w:t xml:space="preserve"> “</w:t>
      </w:r>
      <w:r w:rsidRPr="004A6987">
        <w:rPr>
          <w:sz w:val="22"/>
          <w:szCs w:val="22"/>
        </w:rPr>
        <w:t>S</w:t>
      </w:r>
      <w:r w:rsidR="00BE3B6C" w:rsidRPr="004A6987">
        <w:rPr>
          <w:sz w:val="22"/>
          <w:szCs w:val="22"/>
        </w:rPr>
        <w:t xml:space="preserve">ervice </w:t>
      </w:r>
      <w:r w:rsidR="69B696DA" w:rsidRPr="004A6987">
        <w:rPr>
          <w:sz w:val="22"/>
          <w:szCs w:val="22"/>
        </w:rPr>
        <w:t>p</w:t>
      </w:r>
      <w:r w:rsidR="00BE3B6C" w:rsidRPr="004A6987">
        <w:rPr>
          <w:sz w:val="22"/>
          <w:szCs w:val="22"/>
        </w:rPr>
        <w:t>rovider”</w:t>
      </w:r>
      <w:r w:rsidR="073BAA37" w:rsidRPr="004A6987">
        <w:rPr>
          <w:sz w:val="22"/>
          <w:szCs w:val="22"/>
        </w:rPr>
        <w:t xml:space="preserve"> </w:t>
      </w:r>
      <w:r w:rsidR="2118EE9B" w:rsidRPr="004A6987">
        <w:rPr>
          <w:sz w:val="22"/>
          <w:szCs w:val="22"/>
        </w:rPr>
        <w:t>mean</w:t>
      </w:r>
      <w:r w:rsidR="073BAA37" w:rsidRPr="004A6987">
        <w:rPr>
          <w:sz w:val="22"/>
          <w:szCs w:val="22"/>
        </w:rPr>
        <w:t>s</w:t>
      </w:r>
      <w:r w:rsidR="3AE6EE92" w:rsidRPr="004A6987">
        <w:rPr>
          <w:sz w:val="22"/>
          <w:szCs w:val="22"/>
        </w:rPr>
        <w:t xml:space="preserve"> </w:t>
      </w:r>
      <w:r w:rsidR="073BAA37" w:rsidRPr="004A6987">
        <w:rPr>
          <w:sz w:val="22"/>
          <w:szCs w:val="22"/>
        </w:rPr>
        <w:t xml:space="preserve">regional planning organizations (councils of governments, regional </w:t>
      </w:r>
      <w:r w:rsidR="009A0A18" w:rsidRPr="004A6987">
        <w:rPr>
          <w:sz w:val="22"/>
          <w:szCs w:val="22"/>
        </w:rPr>
        <w:t>planning commissions)</w:t>
      </w:r>
      <w:r w:rsidR="036099DD" w:rsidRPr="004A6987">
        <w:rPr>
          <w:sz w:val="22"/>
          <w:szCs w:val="22"/>
        </w:rPr>
        <w:t xml:space="preserve"> and </w:t>
      </w:r>
      <w:r w:rsidR="073BAA37" w:rsidRPr="004A6987">
        <w:rPr>
          <w:sz w:val="22"/>
          <w:szCs w:val="22"/>
        </w:rPr>
        <w:t>regional economic development organizations</w:t>
      </w:r>
      <w:r w:rsidR="5ED4DC90" w:rsidRPr="004A6987">
        <w:rPr>
          <w:sz w:val="22"/>
          <w:szCs w:val="22"/>
        </w:rPr>
        <w:t xml:space="preserve"> as referenced in Title 30-A, Chapter 119</w:t>
      </w:r>
      <w:r w:rsidR="073BAA37" w:rsidRPr="004A6987">
        <w:rPr>
          <w:sz w:val="22"/>
          <w:szCs w:val="22"/>
        </w:rPr>
        <w:t xml:space="preserve">, county governments, non-profit organizations, academic institutions and cooperative extension programs, </w:t>
      </w:r>
      <w:r w:rsidR="75446EA9" w:rsidRPr="004A6987">
        <w:rPr>
          <w:sz w:val="22"/>
          <w:szCs w:val="22"/>
        </w:rPr>
        <w:t xml:space="preserve">and </w:t>
      </w:r>
      <w:r w:rsidR="073BAA37" w:rsidRPr="004A6987">
        <w:rPr>
          <w:sz w:val="22"/>
          <w:szCs w:val="22"/>
        </w:rPr>
        <w:t>for-profit enterprises</w:t>
      </w:r>
      <w:r w:rsidR="52298A0E" w:rsidRPr="004A6987">
        <w:rPr>
          <w:sz w:val="22"/>
          <w:szCs w:val="22"/>
        </w:rPr>
        <w:t xml:space="preserve">. </w:t>
      </w:r>
      <w:r w:rsidR="00E742A0" w:rsidRPr="004A6987">
        <w:rPr>
          <w:sz w:val="22"/>
          <w:szCs w:val="22"/>
        </w:rPr>
        <w:t>Municipalities are also eligible to apply as a service provider</w:t>
      </w:r>
      <w:r w:rsidR="4026F329" w:rsidRPr="004A6987">
        <w:rPr>
          <w:sz w:val="22"/>
          <w:szCs w:val="22"/>
        </w:rPr>
        <w:t>. Municipalities and service providers</w:t>
      </w:r>
      <w:r w:rsidR="00E742A0" w:rsidRPr="004A6987">
        <w:rPr>
          <w:sz w:val="22"/>
          <w:szCs w:val="22"/>
        </w:rPr>
        <w:t xml:space="preserve"> will need to demonstrate experience and capacity.</w:t>
      </w:r>
    </w:p>
    <w:p w14:paraId="70053E72" w14:textId="1C44E889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rFonts w:eastAsia="Calibri"/>
          <w:color w:val="000000" w:themeColor="text1"/>
          <w:sz w:val="22"/>
          <w:szCs w:val="22"/>
        </w:rPr>
      </w:pPr>
    </w:p>
    <w:p w14:paraId="4502BD00" w14:textId="5851E6E3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color w:val="000000" w:themeColor="text1"/>
          <w:sz w:val="22"/>
          <w:szCs w:val="22"/>
        </w:rPr>
      </w:pPr>
    </w:p>
    <w:p w14:paraId="4EF68518" w14:textId="2A885ADF" w:rsidR="00C415DD" w:rsidRPr="004A6987" w:rsidRDefault="4A1A80C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auto"/>
          <w:sz w:val="22"/>
          <w:szCs w:val="22"/>
        </w:rPr>
      </w:pPr>
      <w:r w:rsidRPr="004A6987">
        <w:rPr>
          <w:b/>
          <w:bCs/>
          <w:color w:val="auto"/>
          <w:sz w:val="22"/>
          <w:szCs w:val="22"/>
        </w:rPr>
        <w:t>SECTION 2.</w:t>
      </w:r>
      <w:r w:rsidR="00A07B9B" w:rsidRPr="004A6987">
        <w:rPr>
          <w:sz w:val="22"/>
          <w:szCs w:val="22"/>
        </w:rPr>
        <w:t xml:space="preserve"> </w:t>
      </w:r>
      <w:r w:rsidRPr="004A6987">
        <w:rPr>
          <w:b/>
          <w:bCs/>
          <w:color w:val="auto"/>
          <w:sz w:val="22"/>
          <w:szCs w:val="22"/>
        </w:rPr>
        <w:t>ELIGIBILITY</w:t>
      </w:r>
    </w:p>
    <w:p w14:paraId="047F830C" w14:textId="40FB6223" w:rsidR="3A3EC14C" w:rsidRPr="004A6987" w:rsidRDefault="3A3EC14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auto"/>
          <w:sz w:val="22"/>
          <w:szCs w:val="22"/>
        </w:rPr>
      </w:pPr>
    </w:p>
    <w:p w14:paraId="618BA541" w14:textId="242E478B" w:rsidR="7D07A0B5" w:rsidRPr="004A6987" w:rsidRDefault="7D07A0B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rFonts w:eastAsia="Times New Roman"/>
          <w:color w:val="000000" w:themeColor="text1"/>
          <w:sz w:val="22"/>
          <w:szCs w:val="22"/>
        </w:rPr>
      </w:pPr>
      <w:r w:rsidRPr="004A6987">
        <w:rPr>
          <w:rFonts w:eastAsia="Times New Roman"/>
          <w:color w:val="000000" w:themeColor="text1"/>
          <w:sz w:val="22"/>
          <w:szCs w:val="22"/>
        </w:rPr>
        <w:t>Municipalities and service providers are eligible to apply for grant funds as outlined below.</w:t>
      </w:r>
    </w:p>
    <w:p w14:paraId="6188E9D0" w14:textId="41B468A0" w:rsidR="3A3EC14C" w:rsidRPr="004A6987" w:rsidRDefault="3A3EC14C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7B45850" w14:textId="0AB25798" w:rsidR="005F5580" w:rsidRPr="004A6987" w:rsidRDefault="7D07A0B5" w:rsidP="005F5580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4A6987">
        <w:rPr>
          <w:rFonts w:eastAsia="Times New Roman"/>
          <w:color w:val="000000" w:themeColor="text1"/>
          <w:sz w:val="22"/>
          <w:szCs w:val="22"/>
        </w:rPr>
        <w:t>Municipalities are eligible to apply for grant funds to support (1) community housing planning services, including the creation or amendment of municipal ordinances and creation of housing development plans; and (2) community housing implementation services in support of a housing goal as defined in a comprehensive plan or other master planning effort.</w:t>
      </w:r>
    </w:p>
    <w:p w14:paraId="202BF2F8" w14:textId="761BE886" w:rsidR="002E57B5" w:rsidRPr="004A6987" w:rsidRDefault="002E57B5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1AE0D8BC" w14:textId="77777777" w:rsidR="005F5580" w:rsidRPr="004A6987" w:rsidRDefault="00A02FB3" w:rsidP="005F5580">
      <w:pPr>
        <w:pStyle w:val="Defaul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b/>
          <w:bCs/>
          <w:sz w:val="22"/>
          <w:szCs w:val="22"/>
        </w:rPr>
      </w:pPr>
      <w:r w:rsidRPr="004A6987">
        <w:rPr>
          <w:sz w:val="22"/>
          <w:szCs w:val="22"/>
        </w:rPr>
        <w:t>S</w:t>
      </w:r>
      <w:r w:rsidR="5FF067FC" w:rsidRPr="004A6987">
        <w:rPr>
          <w:sz w:val="22"/>
          <w:szCs w:val="22"/>
        </w:rPr>
        <w:t>ervice</w:t>
      </w:r>
      <w:r w:rsidR="5FF067FC" w:rsidRPr="004A6987">
        <w:rPr>
          <w:b/>
          <w:bCs/>
          <w:sz w:val="22"/>
          <w:szCs w:val="22"/>
        </w:rPr>
        <w:t xml:space="preserve"> </w:t>
      </w:r>
      <w:r w:rsidR="5FF067FC" w:rsidRPr="004A6987">
        <w:rPr>
          <w:sz w:val="22"/>
          <w:szCs w:val="22"/>
        </w:rPr>
        <w:t>providers are eligible to appl</w:t>
      </w:r>
      <w:r w:rsidR="374615A4" w:rsidRPr="004A6987">
        <w:rPr>
          <w:sz w:val="22"/>
          <w:szCs w:val="22"/>
        </w:rPr>
        <w:t>y</w:t>
      </w:r>
      <w:r w:rsidR="5FF067FC" w:rsidRPr="004A6987">
        <w:rPr>
          <w:sz w:val="22"/>
          <w:szCs w:val="22"/>
        </w:rPr>
        <w:t xml:space="preserve"> for grant</w:t>
      </w:r>
      <w:r w:rsidR="3D7AAAC8" w:rsidRPr="004A6987">
        <w:rPr>
          <w:sz w:val="22"/>
          <w:szCs w:val="22"/>
        </w:rPr>
        <w:t xml:space="preserve"> funds</w:t>
      </w:r>
      <w:r w:rsidR="5FF067FC" w:rsidRPr="004A6987">
        <w:rPr>
          <w:sz w:val="22"/>
          <w:szCs w:val="22"/>
        </w:rPr>
        <w:t xml:space="preserve"> to support municipal ordinance development, provide technical assistance</w:t>
      </w:r>
      <w:r w:rsidR="2FCB432B" w:rsidRPr="004A6987">
        <w:rPr>
          <w:sz w:val="22"/>
          <w:szCs w:val="22"/>
        </w:rPr>
        <w:t xml:space="preserve">, </w:t>
      </w:r>
      <w:r w:rsidR="2108FF1E" w:rsidRPr="004A6987">
        <w:rPr>
          <w:sz w:val="22"/>
          <w:szCs w:val="22"/>
        </w:rPr>
        <w:t>and encourage public</w:t>
      </w:r>
      <w:r w:rsidR="78A80AB9" w:rsidRPr="004A6987">
        <w:rPr>
          <w:sz w:val="22"/>
          <w:szCs w:val="22"/>
        </w:rPr>
        <w:t xml:space="preserve"> participation and community engagement in the</w:t>
      </w:r>
      <w:r w:rsidR="000E5939" w:rsidRPr="004A6987">
        <w:rPr>
          <w:sz w:val="22"/>
          <w:szCs w:val="22"/>
        </w:rPr>
        <w:t>ir efforts</w:t>
      </w:r>
      <w:r w:rsidR="78A80AB9" w:rsidRPr="004A6987">
        <w:rPr>
          <w:sz w:val="22"/>
          <w:szCs w:val="22"/>
        </w:rPr>
        <w:t xml:space="preserve"> </w:t>
      </w:r>
      <w:r w:rsidR="4562CFB5" w:rsidRPr="004A6987">
        <w:rPr>
          <w:sz w:val="22"/>
          <w:szCs w:val="22"/>
        </w:rPr>
        <w:t>to increase</w:t>
      </w:r>
      <w:r w:rsidR="78A80AB9" w:rsidRPr="004A6987">
        <w:rPr>
          <w:sz w:val="22"/>
          <w:szCs w:val="22"/>
        </w:rPr>
        <w:t xml:space="preserve"> housing opportunities.</w:t>
      </w:r>
    </w:p>
    <w:p w14:paraId="463B5261" w14:textId="541BA814" w:rsidR="00BA0A33" w:rsidRPr="004A6987" w:rsidRDefault="00BA0A33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color w:val="000000" w:themeColor="text1"/>
          <w:sz w:val="22"/>
          <w:szCs w:val="22"/>
        </w:rPr>
      </w:pPr>
    </w:p>
    <w:p w14:paraId="440BDF15" w14:textId="77777777" w:rsidR="005F5580" w:rsidRPr="004A6987" w:rsidRDefault="005F5580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color w:val="000000" w:themeColor="text1"/>
          <w:sz w:val="22"/>
          <w:szCs w:val="22"/>
        </w:rPr>
      </w:pPr>
    </w:p>
    <w:p w14:paraId="4B78601A" w14:textId="77777777" w:rsidR="005F5580" w:rsidRPr="004A6987" w:rsidRDefault="4A1A80C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auto"/>
          <w:sz w:val="22"/>
          <w:szCs w:val="22"/>
        </w:rPr>
      </w:pPr>
      <w:r w:rsidRPr="004A6987">
        <w:rPr>
          <w:rFonts w:eastAsia="Calibri"/>
          <w:b/>
          <w:bCs/>
          <w:color w:val="auto"/>
          <w:sz w:val="22"/>
          <w:szCs w:val="22"/>
        </w:rPr>
        <w:t xml:space="preserve">SECTION 3. </w:t>
      </w:r>
      <w:r w:rsidR="00C415DD" w:rsidRPr="004A6987">
        <w:rPr>
          <w:b/>
          <w:bCs/>
          <w:color w:val="auto"/>
          <w:sz w:val="22"/>
          <w:szCs w:val="22"/>
        </w:rPr>
        <w:t>APPLICATION PROCESS</w:t>
      </w:r>
    </w:p>
    <w:p w14:paraId="42B7A208" w14:textId="3EE7536D" w:rsidR="00BE3B6C" w:rsidRPr="004A6987" w:rsidRDefault="00BE3B6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rPr>
          <w:color w:val="auto"/>
          <w:sz w:val="22"/>
          <w:szCs w:val="22"/>
        </w:rPr>
      </w:pPr>
    </w:p>
    <w:p w14:paraId="2E2C76B5" w14:textId="77777777" w:rsidR="005F5580" w:rsidRPr="004A6987" w:rsidRDefault="00C415DD" w:rsidP="005F5580">
      <w:pPr>
        <w:pStyle w:val="Defaul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sz w:val="22"/>
          <w:szCs w:val="22"/>
        </w:rPr>
      </w:pPr>
      <w:r w:rsidRPr="004A6987">
        <w:rPr>
          <w:sz w:val="22"/>
          <w:szCs w:val="22"/>
        </w:rPr>
        <w:t>The Department shall issue request</w:t>
      </w:r>
      <w:r w:rsidR="28E2A4D9" w:rsidRPr="004A6987">
        <w:rPr>
          <w:sz w:val="22"/>
          <w:szCs w:val="22"/>
        </w:rPr>
        <w:t>s</w:t>
      </w:r>
      <w:r w:rsidRPr="004A6987">
        <w:rPr>
          <w:sz w:val="22"/>
          <w:szCs w:val="22"/>
        </w:rPr>
        <w:t xml:space="preserve"> for proposals for grant applications from </w:t>
      </w:r>
      <w:r w:rsidR="0AA6EFF3" w:rsidRPr="004A6987">
        <w:rPr>
          <w:sz w:val="22"/>
          <w:szCs w:val="22"/>
        </w:rPr>
        <w:t>s</w:t>
      </w:r>
      <w:r w:rsidR="00BE3B6C" w:rsidRPr="004A6987">
        <w:rPr>
          <w:sz w:val="22"/>
          <w:szCs w:val="22"/>
        </w:rPr>
        <w:t xml:space="preserve">ervice </w:t>
      </w:r>
      <w:r w:rsidR="40FB56B7" w:rsidRPr="004A6987">
        <w:rPr>
          <w:sz w:val="22"/>
          <w:szCs w:val="22"/>
        </w:rPr>
        <w:t>p</w:t>
      </w:r>
      <w:r w:rsidR="00BE3B6C" w:rsidRPr="004A6987">
        <w:rPr>
          <w:sz w:val="22"/>
          <w:szCs w:val="22"/>
        </w:rPr>
        <w:t>roviders</w:t>
      </w:r>
      <w:r w:rsidR="5283CCAB" w:rsidRPr="004A6987">
        <w:rPr>
          <w:sz w:val="22"/>
          <w:szCs w:val="22"/>
        </w:rPr>
        <w:t xml:space="preserve"> and municipalities</w:t>
      </w:r>
      <w:r w:rsidRPr="004A6987">
        <w:rPr>
          <w:sz w:val="22"/>
          <w:szCs w:val="22"/>
        </w:rPr>
        <w:t>. All proposals will be reviewed by</w:t>
      </w:r>
      <w:r w:rsidR="1EAF3262" w:rsidRPr="004A6987">
        <w:rPr>
          <w:sz w:val="22"/>
          <w:szCs w:val="22"/>
        </w:rPr>
        <w:t xml:space="preserve"> </w:t>
      </w:r>
      <w:r w:rsidR="02BE32B9" w:rsidRPr="004A6987">
        <w:rPr>
          <w:sz w:val="22"/>
          <w:szCs w:val="22"/>
        </w:rPr>
        <w:t xml:space="preserve">a </w:t>
      </w:r>
      <w:r w:rsidR="7CC70566" w:rsidRPr="004A6987">
        <w:rPr>
          <w:sz w:val="22"/>
          <w:szCs w:val="22"/>
        </w:rPr>
        <w:t>g</w:t>
      </w:r>
      <w:r w:rsidRPr="004A6987">
        <w:rPr>
          <w:sz w:val="22"/>
          <w:szCs w:val="22"/>
        </w:rPr>
        <w:t xml:space="preserve">rant </w:t>
      </w:r>
      <w:r w:rsidR="0D26102C" w:rsidRPr="004A6987">
        <w:rPr>
          <w:sz w:val="22"/>
          <w:szCs w:val="22"/>
        </w:rPr>
        <w:t>s</w:t>
      </w:r>
      <w:r w:rsidRPr="004A6987">
        <w:rPr>
          <w:sz w:val="22"/>
          <w:szCs w:val="22"/>
        </w:rPr>
        <w:t xml:space="preserve">election </w:t>
      </w:r>
      <w:r w:rsidR="7D857892" w:rsidRPr="004A6987">
        <w:rPr>
          <w:sz w:val="22"/>
          <w:szCs w:val="22"/>
        </w:rPr>
        <w:t>c</w:t>
      </w:r>
      <w:r w:rsidRPr="004A6987">
        <w:rPr>
          <w:sz w:val="22"/>
          <w:szCs w:val="22"/>
        </w:rPr>
        <w:t xml:space="preserve">ommittee and amounts, if any, will be awarded on </w:t>
      </w:r>
      <w:r w:rsidR="011A86E0" w:rsidRPr="004A6987">
        <w:rPr>
          <w:sz w:val="22"/>
          <w:szCs w:val="22"/>
        </w:rPr>
        <w:t xml:space="preserve">the </w:t>
      </w:r>
      <w:r w:rsidRPr="004A6987">
        <w:rPr>
          <w:sz w:val="22"/>
          <w:szCs w:val="22"/>
        </w:rPr>
        <w:t xml:space="preserve">quality of the </w:t>
      </w:r>
      <w:r w:rsidR="5D82C383" w:rsidRPr="004A6987">
        <w:rPr>
          <w:sz w:val="22"/>
          <w:szCs w:val="22"/>
        </w:rPr>
        <w:t>applicant’s application</w:t>
      </w:r>
      <w:r w:rsidRPr="004A6987">
        <w:rPr>
          <w:sz w:val="22"/>
          <w:szCs w:val="22"/>
        </w:rPr>
        <w:t>.</w:t>
      </w:r>
      <w:r w:rsidR="004D3E03" w:rsidRPr="004A6987">
        <w:rPr>
          <w:sz w:val="22"/>
          <w:szCs w:val="22"/>
        </w:rPr>
        <w:t xml:space="preserve"> </w:t>
      </w:r>
      <w:r w:rsidRPr="004A6987">
        <w:rPr>
          <w:sz w:val="22"/>
          <w:szCs w:val="22"/>
        </w:rPr>
        <w:t>Criteria for the grant</w:t>
      </w:r>
      <w:r w:rsidR="11DD4F90" w:rsidRPr="004A6987">
        <w:rPr>
          <w:sz w:val="22"/>
          <w:szCs w:val="22"/>
        </w:rPr>
        <w:t xml:space="preserve"> </w:t>
      </w:r>
      <w:r w:rsidRPr="004A6987">
        <w:rPr>
          <w:sz w:val="22"/>
          <w:szCs w:val="22"/>
        </w:rPr>
        <w:t xml:space="preserve">selection committee’s evaluation of proposals consistent with this rule will be set forth in the request for </w:t>
      </w:r>
      <w:r w:rsidR="00BE3B6C" w:rsidRPr="004A6987">
        <w:rPr>
          <w:sz w:val="22"/>
          <w:szCs w:val="22"/>
        </w:rPr>
        <w:t>applications</w:t>
      </w:r>
      <w:r w:rsidRPr="004A6987">
        <w:rPr>
          <w:sz w:val="22"/>
          <w:szCs w:val="22"/>
        </w:rPr>
        <w:t xml:space="preserve">. Award decisions may be appealed to the Director of the Bureau of General Services </w:t>
      </w:r>
      <w:r w:rsidR="6C8BC8AB" w:rsidRPr="004A6987">
        <w:rPr>
          <w:sz w:val="22"/>
          <w:szCs w:val="22"/>
        </w:rPr>
        <w:t xml:space="preserve">pursuant to </w:t>
      </w:r>
      <w:r w:rsidRPr="004A6987">
        <w:rPr>
          <w:sz w:val="22"/>
          <w:szCs w:val="22"/>
        </w:rPr>
        <w:t>18-544 C</w:t>
      </w:r>
      <w:r w:rsidR="00BE3B6C" w:rsidRPr="004A6987">
        <w:rPr>
          <w:sz w:val="22"/>
          <w:szCs w:val="22"/>
        </w:rPr>
        <w:t>.</w:t>
      </w:r>
      <w:r w:rsidRPr="004A6987">
        <w:rPr>
          <w:sz w:val="22"/>
          <w:szCs w:val="22"/>
        </w:rPr>
        <w:t>M</w:t>
      </w:r>
      <w:r w:rsidR="00BE3B6C" w:rsidRPr="004A6987">
        <w:rPr>
          <w:sz w:val="22"/>
          <w:szCs w:val="22"/>
        </w:rPr>
        <w:t>.</w:t>
      </w:r>
      <w:r w:rsidRPr="004A6987">
        <w:rPr>
          <w:sz w:val="22"/>
          <w:szCs w:val="22"/>
        </w:rPr>
        <w:t>R</w:t>
      </w:r>
      <w:r w:rsidR="00BE3B6C" w:rsidRPr="004A6987">
        <w:rPr>
          <w:sz w:val="22"/>
          <w:szCs w:val="22"/>
        </w:rPr>
        <w:t>.</w:t>
      </w:r>
      <w:r w:rsidRPr="004A6987">
        <w:rPr>
          <w:sz w:val="22"/>
          <w:szCs w:val="22"/>
        </w:rPr>
        <w:t xml:space="preserve"> </w:t>
      </w:r>
      <w:r w:rsidR="00BE3B6C" w:rsidRPr="004A6987">
        <w:rPr>
          <w:sz w:val="22"/>
          <w:szCs w:val="22"/>
        </w:rPr>
        <w:t xml:space="preserve">ch. </w:t>
      </w:r>
      <w:r w:rsidRPr="004A6987">
        <w:rPr>
          <w:sz w:val="22"/>
          <w:szCs w:val="22"/>
        </w:rPr>
        <w:t xml:space="preserve">120, </w:t>
      </w:r>
      <w:r w:rsidRPr="004A6987">
        <w:rPr>
          <w:i/>
          <w:iCs/>
          <w:sz w:val="22"/>
          <w:szCs w:val="22"/>
        </w:rPr>
        <w:t>Rules for Appeal of Contract and Grant Awards</w:t>
      </w:r>
      <w:r w:rsidR="00CD1D1A" w:rsidRPr="004A6987">
        <w:rPr>
          <w:sz w:val="22"/>
          <w:szCs w:val="22"/>
        </w:rPr>
        <w:t xml:space="preserve"> (</w:t>
      </w:r>
      <w:r w:rsidR="001E6794" w:rsidRPr="004A6987">
        <w:rPr>
          <w:sz w:val="22"/>
          <w:szCs w:val="22"/>
        </w:rPr>
        <w:t>May 1, 1996)</w:t>
      </w:r>
      <w:r w:rsidRPr="004A6987">
        <w:rPr>
          <w:sz w:val="22"/>
          <w:szCs w:val="22"/>
        </w:rPr>
        <w:t>.</w:t>
      </w:r>
    </w:p>
    <w:p w14:paraId="57D61172" w14:textId="640BA7AD" w:rsidR="00BE3B6C" w:rsidRPr="004A6987" w:rsidRDefault="00BE3B6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sz w:val="22"/>
          <w:szCs w:val="22"/>
        </w:rPr>
      </w:pPr>
    </w:p>
    <w:p w14:paraId="1A5E8D0F" w14:textId="1DF57A73" w:rsidR="00310556" w:rsidRPr="004A6987" w:rsidRDefault="00C415DD" w:rsidP="005F5580">
      <w:pPr>
        <w:pStyle w:val="Default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sz w:val="22"/>
          <w:szCs w:val="22"/>
        </w:rPr>
      </w:pPr>
      <w:r w:rsidRPr="004A6987">
        <w:rPr>
          <w:sz w:val="22"/>
          <w:szCs w:val="22"/>
        </w:rPr>
        <w:t xml:space="preserve">Proposals must detail plans describing the tactics that will be used to </w:t>
      </w:r>
      <w:r w:rsidR="0F919D99" w:rsidRPr="004A6987">
        <w:rPr>
          <w:sz w:val="22"/>
          <w:szCs w:val="22"/>
        </w:rPr>
        <w:t>support municipal ordinance development and planning services</w:t>
      </w:r>
      <w:r w:rsidR="00BE3B6C" w:rsidRPr="004A6987">
        <w:rPr>
          <w:sz w:val="22"/>
          <w:szCs w:val="22"/>
        </w:rPr>
        <w:t xml:space="preserve"> to increase housing opportunities</w:t>
      </w:r>
      <w:r w:rsidRPr="004A6987">
        <w:rPr>
          <w:sz w:val="22"/>
          <w:szCs w:val="22"/>
        </w:rPr>
        <w:t xml:space="preserve">.  </w:t>
      </w:r>
      <w:r w:rsidR="0F6CA167" w:rsidRPr="004A6987">
        <w:rPr>
          <w:sz w:val="22"/>
          <w:szCs w:val="22"/>
        </w:rPr>
        <w:t>The Department may require proposals to include the following:</w:t>
      </w:r>
    </w:p>
    <w:p w14:paraId="3F88B35D" w14:textId="6CC6A3F1" w:rsidR="001914B1" w:rsidRPr="004A6987" w:rsidRDefault="001914B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/>
        <w:rPr>
          <w:sz w:val="22"/>
          <w:szCs w:val="22"/>
        </w:rPr>
      </w:pPr>
    </w:p>
    <w:p w14:paraId="056676BD" w14:textId="77777777" w:rsidR="005F5580" w:rsidRPr="004A6987" w:rsidRDefault="41690C4D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Evidence of experience and technical expertise to perform the proposed work, or process and criteria to be used to obtain these services;</w:t>
      </w:r>
    </w:p>
    <w:p w14:paraId="49B51B95" w14:textId="7AD2D5F1" w:rsidR="5781EB2F" w:rsidRPr="004A6987" w:rsidRDefault="5781EB2F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000000" w:themeColor="text1"/>
          <w:sz w:val="22"/>
          <w:szCs w:val="22"/>
        </w:rPr>
      </w:pPr>
    </w:p>
    <w:p w14:paraId="6279AE8C" w14:textId="5F11F984" w:rsidR="001914B1" w:rsidRPr="004A6987" w:rsidRDefault="5C240CB9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 xml:space="preserve">A detailed scope of work identifying measurable outcomes that will be achieved </w:t>
      </w:r>
      <w:proofErr w:type="gramStart"/>
      <w:r w:rsidRPr="004A6987">
        <w:rPr>
          <w:color w:val="auto"/>
          <w:sz w:val="22"/>
          <w:szCs w:val="22"/>
        </w:rPr>
        <w:t>as a result of</w:t>
      </w:r>
      <w:proofErr w:type="gramEnd"/>
      <w:r w:rsidRPr="004A6987">
        <w:rPr>
          <w:color w:val="auto"/>
          <w:sz w:val="22"/>
          <w:szCs w:val="22"/>
        </w:rPr>
        <w:t xml:space="preserve"> receiving funds;</w:t>
      </w:r>
    </w:p>
    <w:p w14:paraId="1F0F5BEC" w14:textId="2A2FC8B4" w:rsidR="001914B1" w:rsidRPr="004A6987" w:rsidRDefault="001914B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rFonts w:eastAsia="Calibri"/>
          <w:color w:val="000000" w:themeColor="text1"/>
          <w:sz w:val="22"/>
          <w:szCs w:val="22"/>
        </w:rPr>
      </w:pPr>
    </w:p>
    <w:p w14:paraId="7E734D1B" w14:textId="77777777" w:rsidR="005F5580" w:rsidRPr="004A6987" w:rsidRDefault="5C240CB9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Identification of target metrics</w:t>
      </w:r>
      <w:r w:rsidR="000E5939" w:rsidRPr="004A6987">
        <w:rPr>
          <w:color w:val="auto"/>
          <w:sz w:val="22"/>
          <w:szCs w:val="22"/>
        </w:rPr>
        <w:t xml:space="preserve"> describing how</w:t>
      </w:r>
      <w:r w:rsidRPr="004A6987">
        <w:rPr>
          <w:color w:val="auto"/>
          <w:sz w:val="22"/>
          <w:szCs w:val="22"/>
        </w:rPr>
        <w:t xml:space="preserve"> the applicant </w:t>
      </w:r>
      <w:r w:rsidR="000E5939" w:rsidRPr="004A6987">
        <w:rPr>
          <w:color w:val="auto"/>
          <w:sz w:val="22"/>
          <w:szCs w:val="22"/>
        </w:rPr>
        <w:t xml:space="preserve">will </w:t>
      </w:r>
      <w:r w:rsidRPr="004A6987">
        <w:rPr>
          <w:color w:val="auto"/>
          <w:sz w:val="22"/>
          <w:szCs w:val="22"/>
        </w:rPr>
        <w:t>measure performance</w:t>
      </w:r>
      <w:r w:rsidR="00EE0A4D" w:rsidRPr="004A6987">
        <w:rPr>
          <w:color w:val="auto"/>
          <w:sz w:val="22"/>
          <w:szCs w:val="22"/>
        </w:rPr>
        <w:t>;</w:t>
      </w:r>
    </w:p>
    <w:p w14:paraId="594921CB" w14:textId="46E5F19F" w:rsidR="001914B1" w:rsidRPr="004A6987" w:rsidRDefault="001914B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51676CDB" w14:textId="77777777" w:rsidR="005F5580" w:rsidRPr="004A6987" w:rsidRDefault="00C415DD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Evidence of adequate and committed sources of operating capital</w:t>
      </w:r>
      <w:r w:rsidR="5795632A" w:rsidRPr="004A6987">
        <w:rPr>
          <w:color w:val="auto"/>
          <w:sz w:val="22"/>
          <w:szCs w:val="22"/>
        </w:rPr>
        <w:t xml:space="preserve">, such as </w:t>
      </w:r>
      <w:r w:rsidR="00CE3CE5" w:rsidRPr="004A6987">
        <w:rPr>
          <w:color w:val="auto"/>
          <w:sz w:val="22"/>
          <w:szCs w:val="22"/>
        </w:rPr>
        <w:t xml:space="preserve">previous </w:t>
      </w:r>
      <w:r w:rsidR="5795632A" w:rsidRPr="004A6987">
        <w:rPr>
          <w:color w:val="auto"/>
          <w:sz w:val="22"/>
          <w:szCs w:val="22"/>
        </w:rPr>
        <w:t>fiscal year budget and expenses</w:t>
      </w:r>
      <w:r w:rsidRPr="004A6987">
        <w:rPr>
          <w:color w:val="auto"/>
          <w:sz w:val="22"/>
          <w:szCs w:val="22"/>
        </w:rPr>
        <w:t>;</w:t>
      </w:r>
    </w:p>
    <w:p w14:paraId="4CE522D8" w14:textId="2861F7AD" w:rsidR="001914B1" w:rsidRPr="004A6987" w:rsidRDefault="001914B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1CB15276" w14:textId="77777777" w:rsidR="005F5580" w:rsidRPr="004A6987" w:rsidRDefault="00C415DD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A proposed budget for the funds and budget narrative outlining the use of funds;</w:t>
      </w:r>
    </w:p>
    <w:p w14:paraId="6B13D6AA" w14:textId="07C7F291" w:rsidR="001914B1" w:rsidRPr="004A6987" w:rsidRDefault="001914B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10852280" w14:textId="52ADDEFC" w:rsidR="00310556" w:rsidRPr="004A6987" w:rsidRDefault="00C415DD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Evidence of</w:t>
      </w:r>
      <w:r w:rsidR="00C44A3F" w:rsidRPr="004A6987">
        <w:rPr>
          <w:color w:val="auto"/>
          <w:sz w:val="22"/>
          <w:szCs w:val="22"/>
        </w:rPr>
        <w:t xml:space="preserve"> sources and access to matching funds;</w:t>
      </w:r>
      <w:r w:rsidR="352984D4" w:rsidRPr="004A6987">
        <w:rPr>
          <w:color w:val="auto"/>
          <w:sz w:val="22"/>
          <w:szCs w:val="22"/>
        </w:rPr>
        <w:t xml:space="preserve"> </w:t>
      </w:r>
      <w:r w:rsidR="00001F78" w:rsidRPr="004A6987">
        <w:rPr>
          <w:color w:val="auto"/>
          <w:sz w:val="22"/>
          <w:szCs w:val="22"/>
        </w:rPr>
        <w:t>and</w:t>
      </w:r>
    </w:p>
    <w:p w14:paraId="5CFA395A" w14:textId="77777777" w:rsidR="00310556" w:rsidRPr="004A6987" w:rsidRDefault="00310556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16591ECF" w14:textId="77777777" w:rsidR="005F5580" w:rsidRPr="004A6987" w:rsidRDefault="00C415DD" w:rsidP="005F5580">
      <w:pPr>
        <w:pStyle w:val="Defaul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 xml:space="preserve">If using in-kind match, a description of the activity, including identity of personnel assigned to work on </w:t>
      </w:r>
      <w:r w:rsidR="000E5939" w:rsidRPr="004A6987">
        <w:rPr>
          <w:color w:val="auto"/>
          <w:sz w:val="22"/>
          <w:szCs w:val="22"/>
        </w:rPr>
        <w:t xml:space="preserve">the </w:t>
      </w:r>
      <w:r w:rsidRPr="004A6987">
        <w:rPr>
          <w:color w:val="auto"/>
          <w:sz w:val="22"/>
          <w:szCs w:val="22"/>
        </w:rPr>
        <w:t xml:space="preserve">in-kind project specific to this grant and </w:t>
      </w:r>
      <w:r w:rsidR="000E5939" w:rsidRPr="004A6987">
        <w:rPr>
          <w:color w:val="auto"/>
          <w:sz w:val="22"/>
          <w:szCs w:val="22"/>
        </w:rPr>
        <w:t xml:space="preserve">the </w:t>
      </w:r>
      <w:r w:rsidRPr="004A6987">
        <w:rPr>
          <w:color w:val="auto"/>
          <w:sz w:val="22"/>
          <w:szCs w:val="22"/>
        </w:rPr>
        <w:t>value of match</w:t>
      </w:r>
      <w:r w:rsidR="00001F78" w:rsidRPr="004A6987">
        <w:rPr>
          <w:color w:val="auto"/>
          <w:sz w:val="22"/>
          <w:szCs w:val="22"/>
        </w:rPr>
        <w:t>.</w:t>
      </w:r>
    </w:p>
    <w:p w14:paraId="0B4A06CB" w14:textId="14127B2F" w:rsidR="00C415DD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color w:val="000000" w:themeColor="text1"/>
          <w:sz w:val="22"/>
          <w:szCs w:val="22"/>
        </w:rPr>
      </w:pPr>
    </w:p>
    <w:p w14:paraId="240C8814" w14:textId="77777777" w:rsidR="00D149FC" w:rsidRPr="004A6987" w:rsidRDefault="00D149FC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Calibri"/>
          <w:color w:val="000000" w:themeColor="text1"/>
          <w:sz w:val="22"/>
          <w:szCs w:val="22"/>
        </w:rPr>
      </w:pPr>
    </w:p>
    <w:p w14:paraId="3035077F" w14:textId="77777777" w:rsidR="005F5580" w:rsidRPr="004A6987" w:rsidRDefault="00C415DD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auto"/>
          <w:sz w:val="22"/>
          <w:szCs w:val="22"/>
        </w:rPr>
      </w:pPr>
      <w:r w:rsidRPr="004A6987">
        <w:rPr>
          <w:b/>
          <w:bCs/>
          <w:color w:val="auto"/>
          <w:sz w:val="22"/>
          <w:szCs w:val="22"/>
        </w:rPr>
        <w:t>SECTION 4. PROGRAM REVIEW</w:t>
      </w:r>
    </w:p>
    <w:p w14:paraId="36171B7F" w14:textId="73FF9CF3" w:rsidR="00C07931" w:rsidRPr="004A6987" w:rsidRDefault="00C07931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auto"/>
          <w:sz w:val="22"/>
          <w:szCs w:val="22"/>
        </w:rPr>
      </w:pPr>
    </w:p>
    <w:p w14:paraId="66E1282F" w14:textId="77777777" w:rsidR="005F5580" w:rsidRPr="004A6987" w:rsidRDefault="00C415DD" w:rsidP="00D149FC">
      <w:pPr>
        <w:pStyle w:val="Default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b/>
          <w:bCs/>
          <w:color w:val="auto"/>
          <w:sz w:val="22"/>
          <w:szCs w:val="22"/>
        </w:rPr>
      </w:pPr>
      <w:r w:rsidRPr="004A6987">
        <w:rPr>
          <w:b/>
          <w:bCs/>
          <w:color w:val="auto"/>
          <w:sz w:val="22"/>
          <w:szCs w:val="22"/>
        </w:rPr>
        <w:t>Department Responsibilities</w:t>
      </w:r>
    </w:p>
    <w:p w14:paraId="304B24D2" w14:textId="7D6D584B" w:rsidR="0028705E" w:rsidRPr="004A6987" w:rsidRDefault="0028705E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color w:val="auto"/>
          <w:sz w:val="22"/>
          <w:szCs w:val="22"/>
        </w:rPr>
      </w:pPr>
    </w:p>
    <w:p w14:paraId="4240F443" w14:textId="77777777" w:rsidR="005F5580" w:rsidRPr="004A6987" w:rsidRDefault="0028705E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lastRenderedPageBreak/>
        <w:t>By January 15, 2024, the Department shall submit a report to the joint standing committee of the Legislature having jurisdiction over economic development and housing matters. The report must include the following:</w:t>
      </w:r>
    </w:p>
    <w:p w14:paraId="522ABA1D" w14:textId="66CF857D" w:rsidR="00310556" w:rsidRPr="004A6987" w:rsidRDefault="00310556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color w:val="auto"/>
          <w:sz w:val="22"/>
          <w:szCs w:val="22"/>
        </w:rPr>
      </w:pPr>
    </w:p>
    <w:p w14:paraId="20B9F09C" w14:textId="77777777" w:rsidR="00310556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1.</w:t>
      </w:r>
      <w:r w:rsidRPr="004A6987">
        <w:rPr>
          <w:color w:val="auto"/>
          <w:sz w:val="22"/>
          <w:szCs w:val="22"/>
        </w:rPr>
        <w:tab/>
      </w:r>
      <w:r w:rsidR="0028705E" w:rsidRPr="004A6987">
        <w:rPr>
          <w:color w:val="auto"/>
          <w:sz w:val="22"/>
          <w:szCs w:val="22"/>
        </w:rPr>
        <w:t>Recommendations for changes in the statutes to improve the program and its delivery of services to municipalities;</w:t>
      </w:r>
    </w:p>
    <w:p w14:paraId="5BDFE5A1" w14:textId="77777777" w:rsidR="00310556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5BF5EEAD" w14:textId="77777777" w:rsidR="005F5580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2.</w:t>
      </w:r>
      <w:r w:rsidRPr="004A6987">
        <w:rPr>
          <w:color w:val="auto"/>
          <w:sz w:val="22"/>
          <w:szCs w:val="22"/>
        </w:rPr>
        <w:tab/>
      </w:r>
      <w:r w:rsidR="0028705E" w:rsidRPr="004A6987">
        <w:rPr>
          <w:color w:val="auto"/>
          <w:sz w:val="22"/>
          <w:szCs w:val="22"/>
        </w:rPr>
        <w:t>An accounting of the use of all program funds received and expended since the program’s inception;</w:t>
      </w:r>
    </w:p>
    <w:p w14:paraId="009BC125" w14:textId="50E77EBD" w:rsidR="00310556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13715AF4" w14:textId="77777777" w:rsidR="005F5580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3.</w:t>
      </w:r>
      <w:r w:rsidRPr="004A6987">
        <w:rPr>
          <w:color w:val="auto"/>
          <w:sz w:val="22"/>
          <w:szCs w:val="22"/>
        </w:rPr>
        <w:tab/>
      </w:r>
      <w:r w:rsidR="0028705E" w:rsidRPr="004A6987">
        <w:rPr>
          <w:color w:val="auto"/>
          <w:sz w:val="22"/>
          <w:szCs w:val="22"/>
        </w:rPr>
        <w:t>A summary of the status of any approved projects; and</w:t>
      </w:r>
    </w:p>
    <w:p w14:paraId="708FC7A6" w14:textId="04D250C5" w:rsidR="00310556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44D8C634" w14:textId="49FAB9CD" w:rsidR="0028705E" w:rsidRPr="004A6987" w:rsidRDefault="00310556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4.</w:t>
      </w:r>
      <w:r w:rsidRPr="004A6987">
        <w:rPr>
          <w:color w:val="auto"/>
          <w:sz w:val="22"/>
          <w:szCs w:val="22"/>
        </w:rPr>
        <w:tab/>
      </w:r>
      <w:r w:rsidR="0028705E" w:rsidRPr="004A6987">
        <w:rPr>
          <w:color w:val="auto"/>
          <w:sz w:val="22"/>
          <w:szCs w:val="22"/>
        </w:rPr>
        <w:t>A summary of the results of any completed projects.</w:t>
      </w:r>
    </w:p>
    <w:p w14:paraId="4AF41F50" w14:textId="77777777" w:rsidR="0028705E" w:rsidRPr="004A6987" w:rsidRDefault="0028705E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b/>
          <w:bCs/>
          <w:color w:val="auto"/>
          <w:sz w:val="22"/>
          <w:szCs w:val="22"/>
        </w:rPr>
      </w:pPr>
    </w:p>
    <w:p w14:paraId="0EE358CA" w14:textId="77777777" w:rsidR="0028705E" w:rsidRPr="004A6987" w:rsidRDefault="0028705E" w:rsidP="00D149FC">
      <w:pPr>
        <w:pStyle w:val="Default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720"/>
        <w:rPr>
          <w:b/>
          <w:bCs/>
          <w:color w:val="auto"/>
          <w:sz w:val="22"/>
          <w:szCs w:val="22"/>
        </w:rPr>
      </w:pPr>
      <w:r w:rsidRPr="004A6987">
        <w:rPr>
          <w:b/>
          <w:bCs/>
          <w:color w:val="auto"/>
          <w:sz w:val="22"/>
          <w:szCs w:val="22"/>
        </w:rPr>
        <w:t>Grantee Responsibilities</w:t>
      </w:r>
    </w:p>
    <w:p w14:paraId="0B2BD86F" w14:textId="77777777" w:rsidR="0028705E" w:rsidRPr="004A6987" w:rsidRDefault="0028705E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b/>
          <w:bCs/>
          <w:color w:val="auto"/>
          <w:sz w:val="22"/>
          <w:szCs w:val="22"/>
        </w:rPr>
      </w:pPr>
    </w:p>
    <w:p w14:paraId="66A5E161" w14:textId="77777777" w:rsidR="005F5580" w:rsidRPr="004A6987" w:rsidRDefault="3737100B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Grantees</w:t>
      </w:r>
      <w:r w:rsidR="00C415DD" w:rsidRPr="004A6987">
        <w:rPr>
          <w:color w:val="auto"/>
          <w:sz w:val="22"/>
          <w:szCs w:val="22"/>
        </w:rPr>
        <w:t xml:space="preserve"> receiving grants under this program shall report to the Department </w:t>
      </w:r>
      <w:r w:rsidR="00AE1D3C" w:rsidRPr="004A6987">
        <w:rPr>
          <w:color w:val="auto"/>
          <w:sz w:val="22"/>
          <w:szCs w:val="22"/>
        </w:rPr>
        <w:t>with biannual reports</w:t>
      </w:r>
      <w:r w:rsidR="00C415DD" w:rsidRPr="004A6987">
        <w:rPr>
          <w:color w:val="auto"/>
          <w:sz w:val="22"/>
          <w:szCs w:val="22"/>
        </w:rPr>
        <w:t>. In reporting to the Department, grant recipients must include the following organizational performance and outcome measures for their programs:</w:t>
      </w:r>
    </w:p>
    <w:p w14:paraId="15CA8EF9" w14:textId="7EBAFDC1" w:rsidR="002473EF" w:rsidRPr="004A6987" w:rsidRDefault="002473EF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080"/>
        <w:rPr>
          <w:color w:val="auto"/>
          <w:sz w:val="22"/>
          <w:szCs w:val="22"/>
        </w:rPr>
      </w:pPr>
    </w:p>
    <w:p w14:paraId="733D6EDE" w14:textId="77777777" w:rsidR="005F5580" w:rsidRPr="004A6987" w:rsidRDefault="002473EF" w:rsidP="00D149FC">
      <w:pPr>
        <w:pStyle w:val="Default"/>
        <w:numPr>
          <w:ilvl w:val="0"/>
          <w:numId w:val="2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An accounting of the use of all program funds received and expended;</w:t>
      </w:r>
    </w:p>
    <w:p w14:paraId="373C4A1C" w14:textId="04C42148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3C527F4F" w14:textId="77777777" w:rsidR="005F5580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2.</w:t>
      </w:r>
      <w:r w:rsidRPr="004A6987">
        <w:rPr>
          <w:color w:val="auto"/>
          <w:sz w:val="22"/>
          <w:szCs w:val="22"/>
        </w:rPr>
        <w:tab/>
        <w:t>Summary of activity;</w:t>
      </w:r>
    </w:p>
    <w:p w14:paraId="0DFC0668" w14:textId="16D31ED5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6E49B693" w14:textId="77777777" w:rsidR="005F5580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3.</w:t>
      </w:r>
      <w:r w:rsidRPr="004A6987">
        <w:rPr>
          <w:color w:val="auto"/>
          <w:sz w:val="22"/>
          <w:szCs w:val="22"/>
        </w:rPr>
        <w:tab/>
        <w:t>Summary of expenses;</w:t>
      </w:r>
    </w:p>
    <w:p w14:paraId="2A880769" w14:textId="06971D3F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3F911CF0" w14:textId="2C7BEB67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4.</w:t>
      </w:r>
      <w:r w:rsidRPr="004A6987">
        <w:rPr>
          <w:color w:val="auto"/>
          <w:sz w:val="22"/>
          <w:szCs w:val="22"/>
        </w:rPr>
        <w:tab/>
        <w:t>Budget breakdown;</w:t>
      </w:r>
    </w:p>
    <w:p w14:paraId="2902A782" w14:textId="65E0FEF1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03A13FCB" w14:textId="0949DC06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5.</w:t>
      </w:r>
      <w:r w:rsidRPr="004A6987">
        <w:rPr>
          <w:color w:val="auto"/>
          <w:sz w:val="22"/>
          <w:szCs w:val="22"/>
        </w:rPr>
        <w:tab/>
        <w:t>Changes to original application/intended use of funds; and</w:t>
      </w:r>
    </w:p>
    <w:p w14:paraId="34A238A2" w14:textId="4E63783E" w:rsidR="002473EF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</w:p>
    <w:p w14:paraId="3988A130" w14:textId="46846849" w:rsidR="005F5580" w:rsidRPr="004A6987" w:rsidRDefault="002473EF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720"/>
        <w:rPr>
          <w:color w:val="auto"/>
          <w:sz w:val="22"/>
          <w:szCs w:val="22"/>
        </w:rPr>
      </w:pPr>
      <w:r w:rsidRPr="004A6987">
        <w:rPr>
          <w:color w:val="auto"/>
          <w:sz w:val="22"/>
          <w:szCs w:val="22"/>
        </w:rPr>
        <w:t>6.</w:t>
      </w:r>
      <w:r w:rsidRPr="004A6987">
        <w:rPr>
          <w:color w:val="auto"/>
          <w:sz w:val="22"/>
          <w:szCs w:val="22"/>
        </w:rPr>
        <w:tab/>
        <w:t>Update on target metrics.</w:t>
      </w:r>
    </w:p>
    <w:p w14:paraId="60A1A05E" w14:textId="33922CE9" w:rsidR="00D149FC" w:rsidRPr="004A6987" w:rsidRDefault="00D149FC" w:rsidP="00D149FC">
      <w:pPr>
        <w:pStyle w:val="Defaul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color w:val="auto"/>
          <w:sz w:val="22"/>
          <w:szCs w:val="22"/>
        </w:rPr>
      </w:pPr>
    </w:p>
    <w:p w14:paraId="771D21CE" w14:textId="77777777" w:rsidR="00D149FC" w:rsidRPr="004A6987" w:rsidRDefault="00D149FC" w:rsidP="00D149F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color w:val="auto"/>
          <w:sz w:val="22"/>
          <w:szCs w:val="22"/>
        </w:rPr>
      </w:pPr>
    </w:p>
    <w:p w14:paraId="2A20D406" w14:textId="4C06BCDF" w:rsidR="00625117" w:rsidRPr="004A6987" w:rsidRDefault="00625117" w:rsidP="005F558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color w:val="auto"/>
          <w:sz w:val="22"/>
          <w:szCs w:val="22"/>
        </w:rPr>
      </w:pPr>
    </w:p>
    <w:p w14:paraId="4190178D" w14:textId="77777777" w:rsidR="00D149FC" w:rsidRPr="004A6987" w:rsidRDefault="00625117" w:rsidP="005F55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360"/>
        <w:rPr>
          <w:rFonts w:ascii="Times New Roman" w:hAnsi="Times New Roman" w:cs="Times New Roman"/>
        </w:rPr>
      </w:pPr>
      <w:r w:rsidRPr="004A6987">
        <w:rPr>
          <w:rFonts w:ascii="Times New Roman" w:hAnsi="Times New Roman" w:cs="Times New Roman"/>
        </w:rPr>
        <w:t>STATUTORY AUTHORITY:</w:t>
      </w:r>
    </w:p>
    <w:p w14:paraId="19A710EB" w14:textId="3B3191CA" w:rsidR="00361135" w:rsidRPr="004A6987" w:rsidRDefault="00D149FC" w:rsidP="005F55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right="360"/>
        <w:rPr>
          <w:rFonts w:ascii="Times New Roman" w:hAnsi="Times New Roman" w:cs="Times New Roman"/>
        </w:rPr>
      </w:pPr>
      <w:r w:rsidRPr="004A6987">
        <w:rPr>
          <w:rFonts w:ascii="Times New Roman" w:hAnsi="Times New Roman" w:cs="Times New Roman"/>
        </w:rPr>
        <w:tab/>
      </w:r>
      <w:r w:rsidR="00361135" w:rsidRPr="004A6987">
        <w:rPr>
          <w:rStyle w:val="normaltextrun"/>
          <w:rFonts w:ascii="Times New Roman" w:hAnsi="Times New Roman" w:cs="Times New Roman"/>
          <w:color w:val="000000" w:themeColor="text1"/>
        </w:rPr>
        <w:t xml:space="preserve">P.L. 2021 ch. 635 Pt. U codified at 5 M.R.S. </w:t>
      </w:r>
      <w:r w:rsidR="00361135" w:rsidRPr="004A6987">
        <w:rPr>
          <w:rFonts w:ascii="Times New Roman" w:hAnsi="Times New Roman" w:cs="Times New Roman"/>
        </w:rPr>
        <w:t>§</w:t>
      </w:r>
      <w:r w:rsidR="00361135" w:rsidRPr="004A6987">
        <w:rPr>
          <w:rStyle w:val="normaltextrun"/>
          <w:rFonts w:ascii="Times New Roman" w:hAnsi="Times New Roman" w:cs="Times New Roman"/>
          <w:color w:val="000000" w:themeColor="text1"/>
        </w:rPr>
        <w:t>13056-J(4)</w:t>
      </w:r>
    </w:p>
    <w:p w14:paraId="083ED909" w14:textId="77777777" w:rsidR="00D149FC" w:rsidRPr="004A6987" w:rsidRDefault="00D149FC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698A8DE" w14:textId="77B2C7CC" w:rsidR="00625117" w:rsidRPr="004A6987" w:rsidRDefault="00625117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4A6987">
        <w:rPr>
          <w:rFonts w:ascii="Times New Roman" w:hAnsi="Times New Roman" w:cs="Times New Roman"/>
        </w:rPr>
        <w:t>EFFECTIVE DATE:</w:t>
      </w:r>
    </w:p>
    <w:p w14:paraId="20A7E003" w14:textId="7E9944C2" w:rsidR="00D149FC" w:rsidRDefault="00D149FC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4A6987">
        <w:rPr>
          <w:rFonts w:ascii="Times New Roman" w:hAnsi="Times New Roman" w:cs="Times New Roman"/>
        </w:rPr>
        <w:tab/>
        <w:t>April 18, 2023 – filing 2023-055</w:t>
      </w:r>
    </w:p>
    <w:p w14:paraId="5251C9E2" w14:textId="77777777" w:rsidR="008B6E23" w:rsidRDefault="008B6E23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487DF79D" w14:textId="461E164A" w:rsidR="005B4914" w:rsidRDefault="005B4914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APAO ACCESSIBILITY CHECK: July 31, 2025</w:t>
      </w:r>
    </w:p>
    <w:p w14:paraId="177EF10E" w14:textId="77777777" w:rsidR="005B4914" w:rsidRDefault="005B4914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B2982F9" w14:textId="5BB8AC72" w:rsidR="008B6E23" w:rsidRPr="004A6987" w:rsidRDefault="008B6E23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TRANSFER OF AUTHORITY TO ADMINISTER AND ENFORCE RULE: The authority to administer and enforce this rule (formerly 19-100 C.M.R. Ch. 4) was transferred to the Maine Office of Community Affairs on September 24,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pursuant to PL 2025, c. 388.</w:t>
      </w:r>
    </w:p>
    <w:p w14:paraId="58EFBCF0" w14:textId="77777777" w:rsidR="00D149FC" w:rsidRPr="004A6987" w:rsidRDefault="00D149FC" w:rsidP="005F55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sectPr w:rsidR="00D149FC" w:rsidRPr="004A6987" w:rsidSect="00776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8686" w14:textId="77777777" w:rsidR="00516E37" w:rsidRDefault="00516E37">
      <w:pPr>
        <w:spacing w:after="0" w:line="240" w:lineRule="auto"/>
      </w:pPr>
      <w:r>
        <w:separator/>
      </w:r>
    </w:p>
  </w:endnote>
  <w:endnote w:type="continuationSeparator" w:id="0">
    <w:p w14:paraId="3B8EB478" w14:textId="77777777" w:rsidR="00516E37" w:rsidRDefault="0051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D02" w14:textId="77777777" w:rsidR="00A07B9B" w:rsidRDefault="00A07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5AD37941" w14:paraId="37F4013E" w14:textId="77777777" w:rsidTr="5AD37941">
      <w:tc>
        <w:tcPr>
          <w:tcW w:w="3355" w:type="dxa"/>
        </w:tcPr>
        <w:p w14:paraId="655D0A45" w14:textId="518F3506" w:rsidR="5AD37941" w:rsidRDefault="5AD37941" w:rsidP="5AD37941">
          <w:pPr>
            <w:pStyle w:val="Header"/>
            <w:ind w:left="-115"/>
          </w:pPr>
        </w:p>
      </w:tc>
      <w:tc>
        <w:tcPr>
          <w:tcW w:w="3355" w:type="dxa"/>
        </w:tcPr>
        <w:p w14:paraId="53EC4C81" w14:textId="0702922D" w:rsidR="5AD37941" w:rsidRDefault="5AD37941" w:rsidP="5AD37941">
          <w:pPr>
            <w:pStyle w:val="Header"/>
            <w:jc w:val="center"/>
          </w:pPr>
        </w:p>
      </w:tc>
      <w:tc>
        <w:tcPr>
          <w:tcW w:w="3355" w:type="dxa"/>
        </w:tcPr>
        <w:p w14:paraId="166754E3" w14:textId="5CB8FD55" w:rsidR="5AD37941" w:rsidRDefault="5AD37941" w:rsidP="5AD37941">
          <w:pPr>
            <w:pStyle w:val="Header"/>
            <w:ind w:right="-115"/>
            <w:jc w:val="right"/>
          </w:pPr>
        </w:p>
      </w:tc>
    </w:tr>
  </w:tbl>
  <w:p w14:paraId="3517D712" w14:textId="45B55D20" w:rsidR="5AD37941" w:rsidRDefault="5AD37941" w:rsidP="5AD37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672A" w14:textId="77777777" w:rsidR="00A07B9B" w:rsidRDefault="00A07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AD27" w14:textId="77777777" w:rsidR="00516E37" w:rsidRDefault="00516E37">
      <w:pPr>
        <w:spacing w:after="0" w:line="240" w:lineRule="auto"/>
      </w:pPr>
      <w:r>
        <w:separator/>
      </w:r>
    </w:p>
  </w:footnote>
  <w:footnote w:type="continuationSeparator" w:id="0">
    <w:p w14:paraId="37A8B87D" w14:textId="77777777" w:rsidR="00516E37" w:rsidRDefault="0051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7E0D" w14:textId="7C44AB37" w:rsidR="00A07B9B" w:rsidRDefault="00A07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4B96" w14:textId="71695649" w:rsidR="00A07B9B" w:rsidRPr="00A07B9B" w:rsidRDefault="00A07B9B" w:rsidP="00A07B9B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A07B9B">
      <w:rPr>
        <w:rFonts w:ascii="Times New Roman" w:hAnsi="Times New Roman" w:cs="Times New Roman"/>
        <w:sz w:val="18"/>
        <w:szCs w:val="18"/>
      </w:rPr>
      <w:t xml:space="preserve">19-100 Chapter </w:t>
    </w:r>
    <w:r>
      <w:rPr>
        <w:rFonts w:ascii="Times New Roman" w:hAnsi="Times New Roman" w:cs="Times New Roman"/>
        <w:sz w:val="18"/>
        <w:szCs w:val="18"/>
      </w:rPr>
      <w:t>4</w:t>
    </w:r>
    <w:r w:rsidRPr="00A07B9B">
      <w:rPr>
        <w:rFonts w:ascii="Times New Roman" w:hAnsi="Times New Roman" w:cs="Times New Roman"/>
        <w:sz w:val="18"/>
        <w:szCs w:val="18"/>
      </w:rPr>
      <w:t xml:space="preserve">     page </w:t>
    </w:r>
    <w:r w:rsidRPr="00A07B9B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07B9B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A07B9B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Pr="00A07B9B">
      <w:rPr>
        <w:rStyle w:val="PageNumber"/>
        <w:rFonts w:ascii="Times New Roman" w:hAnsi="Times New Roman" w:cs="Times New Roman"/>
        <w:sz w:val="18"/>
        <w:szCs w:val="18"/>
      </w:rPr>
      <w:t>2</w:t>
    </w:r>
    <w:r w:rsidRPr="00A07B9B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  <w:p w14:paraId="5E221238" w14:textId="5B348D7F" w:rsidR="00A07B9B" w:rsidRDefault="00A07B9B">
    <w:pPr>
      <w:pStyle w:val="Header"/>
    </w:pPr>
  </w:p>
  <w:p w14:paraId="0376E99C" w14:textId="59DC860A" w:rsidR="5AD37941" w:rsidRDefault="5AD37941" w:rsidP="5AD379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CD13" w14:textId="09361EB5" w:rsidR="00A07B9B" w:rsidRDefault="00A07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EADF0D"/>
    <w:multiLevelType w:val="hybridMultilevel"/>
    <w:tmpl w:val="B20BBD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31A497"/>
    <w:multiLevelType w:val="hybridMultilevel"/>
    <w:tmpl w:val="64E6D8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6FB0B8"/>
    <w:multiLevelType w:val="hybridMultilevel"/>
    <w:tmpl w:val="B38F23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939E2"/>
    <w:multiLevelType w:val="hybridMultilevel"/>
    <w:tmpl w:val="C6507DF0"/>
    <w:lvl w:ilvl="0" w:tplc="6B0C0C9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5AAC5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6B04C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3E53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4EE4E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BB8A8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AD06D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5E0C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F834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1370E1"/>
    <w:multiLevelType w:val="hybridMultilevel"/>
    <w:tmpl w:val="574EA72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42401A8"/>
    <w:multiLevelType w:val="hybridMultilevel"/>
    <w:tmpl w:val="9378F60E"/>
    <w:lvl w:ilvl="0" w:tplc="087012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D2B8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994BF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8ABA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77C93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C6A07BC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5E7A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43E9AE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52204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3A5A2F"/>
    <w:multiLevelType w:val="hybridMultilevel"/>
    <w:tmpl w:val="9AD0C6FC"/>
    <w:lvl w:ilvl="0" w:tplc="EC74BF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85A8F"/>
    <w:multiLevelType w:val="hybridMultilevel"/>
    <w:tmpl w:val="0122B15C"/>
    <w:lvl w:ilvl="0" w:tplc="9AC04434">
      <w:start w:val="1"/>
      <w:numFmt w:val="upp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8A1CFF"/>
    <w:multiLevelType w:val="hybridMultilevel"/>
    <w:tmpl w:val="3E00DA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B10983"/>
    <w:multiLevelType w:val="hybridMultilevel"/>
    <w:tmpl w:val="2982E1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1F2713"/>
    <w:multiLevelType w:val="hybridMultilevel"/>
    <w:tmpl w:val="D69A4894"/>
    <w:lvl w:ilvl="0" w:tplc="ECCCFDE0">
      <w:start w:val="1"/>
      <w:numFmt w:val="upp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FB19E6"/>
    <w:multiLevelType w:val="hybridMultilevel"/>
    <w:tmpl w:val="AA66A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452860"/>
    <w:multiLevelType w:val="hybridMultilevel"/>
    <w:tmpl w:val="C6DEDF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16924F3"/>
    <w:multiLevelType w:val="hybridMultilevel"/>
    <w:tmpl w:val="591C1B4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D9636BE"/>
    <w:multiLevelType w:val="hybridMultilevel"/>
    <w:tmpl w:val="33D4D9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B484948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735975"/>
    <w:multiLevelType w:val="hybridMultilevel"/>
    <w:tmpl w:val="2F927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E42391"/>
    <w:multiLevelType w:val="hybridMultilevel"/>
    <w:tmpl w:val="3E98B1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EF323"/>
    <w:multiLevelType w:val="hybridMultilevel"/>
    <w:tmpl w:val="8B58F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3754C0"/>
    <w:multiLevelType w:val="hybridMultilevel"/>
    <w:tmpl w:val="0B88C1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E36E3"/>
    <w:multiLevelType w:val="hybridMultilevel"/>
    <w:tmpl w:val="D5048EB6"/>
    <w:lvl w:ilvl="0" w:tplc="63B0CD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3679E4"/>
    <w:multiLevelType w:val="hybridMultilevel"/>
    <w:tmpl w:val="B8AF06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8B595A"/>
    <w:multiLevelType w:val="hybridMultilevel"/>
    <w:tmpl w:val="668EC0EA"/>
    <w:lvl w:ilvl="0" w:tplc="FFFFFFFF">
      <w:start w:val="1"/>
      <w:numFmt w:val="decimal"/>
      <w:lvlText w:val="%1."/>
      <w:lvlJc w:val="left"/>
      <w:pPr>
        <w:ind w:left="1440" w:hanging="720"/>
      </w:pPr>
    </w:lvl>
    <w:lvl w:ilvl="1" w:tplc="D4287E60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81488"/>
    <w:multiLevelType w:val="hybridMultilevel"/>
    <w:tmpl w:val="CC487FE0"/>
    <w:lvl w:ilvl="0" w:tplc="2AB6EF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3F65F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D721D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65244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9A64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5CC7E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A62F3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C6CA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FC676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A8A3C11"/>
    <w:multiLevelType w:val="hybridMultilevel"/>
    <w:tmpl w:val="F41C5980"/>
    <w:lvl w:ilvl="0" w:tplc="E0CEE958">
      <w:start w:val="1"/>
      <w:numFmt w:val="upperLetter"/>
      <w:lvlText w:val="%1."/>
      <w:lvlJc w:val="left"/>
      <w:pPr>
        <w:ind w:left="1800" w:hanging="360"/>
      </w:pPr>
    </w:lvl>
    <w:lvl w:ilvl="1" w:tplc="8D76558A">
      <w:start w:val="1"/>
      <w:numFmt w:val="lowerLetter"/>
      <w:lvlText w:val="%2."/>
      <w:lvlJc w:val="left"/>
      <w:pPr>
        <w:ind w:left="1440" w:hanging="360"/>
      </w:pPr>
    </w:lvl>
    <w:lvl w:ilvl="2" w:tplc="120A8344">
      <w:start w:val="1"/>
      <w:numFmt w:val="lowerRoman"/>
      <w:lvlText w:val="%3."/>
      <w:lvlJc w:val="right"/>
      <w:pPr>
        <w:ind w:left="2160" w:hanging="180"/>
      </w:pPr>
    </w:lvl>
    <w:lvl w:ilvl="3" w:tplc="6DB42F74">
      <w:start w:val="1"/>
      <w:numFmt w:val="decimal"/>
      <w:lvlText w:val="%4."/>
      <w:lvlJc w:val="left"/>
      <w:pPr>
        <w:ind w:left="2880" w:hanging="360"/>
      </w:pPr>
    </w:lvl>
    <w:lvl w:ilvl="4" w:tplc="BDB662FA">
      <w:start w:val="1"/>
      <w:numFmt w:val="lowerLetter"/>
      <w:lvlText w:val="%5."/>
      <w:lvlJc w:val="left"/>
      <w:pPr>
        <w:ind w:left="3600" w:hanging="360"/>
      </w:pPr>
    </w:lvl>
    <w:lvl w:ilvl="5" w:tplc="9AF89D4E">
      <w:start w:val="1"/>
      <w:numFmt w:val="lowerRoman"/>
      <w:lvlText w:val="%6."/>
      <w:lvlJc w:val="right"/>
      <w:pPr>
        <w:ind w:left="4320" w:hanging="180"/>
      </w:pPr>
    </w:lvl>
    <w:lvl w:ilvl="6" w:tplc="659EF344">
      <w:start w:val="1"/>
      <w:numFmt w:val="decimal"/>
      <w:lvlText w:val="%7."/>
      <w:lvlJc w:val="left"/>
      <w:pPr>
        <w:ind w:left="5040" w:hanging="360"/>
      </w:pPr>
    </w:lvl>
    <w:lvl w:ilvl="7" w:tplc="F89630BA">
      <w:start w:val="1"/>
      <w:numFmt w:val="lowerLetter"/>
      <w:lvlText w:val="%8."/>
      <w:lvlJc w:val="left"/>
      <w:pPr>
        <w:ind w:left="5760" w:hanging="360"/>
      </w:pPr>
    </w:lvl>
    <w:lvl w:ilvl="8" w:tplc="A5BE1A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7298E"/>
    <w:multiLevelType w:val="hybridMultilevel"/>
    <w:tmpl w:val="BDC0EC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DA7EF9"/>
    <w:multiLevelType w:val="hybridMultilevel"/>
    <w:tmpl w:val="CCEAD0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C91E3D"/>
    <w:multiLevelType w:val="hybridMultilevel"/>
    <w:tmpl w:val="978EBC48"/>
    <w:lvl w:ilvl="0" w:tplc="963038E2">
      <w:start w:val="1"/>
      <w:numFmt w:val="upperLetter"/>
      <w:lvlText w:val="%1."/>
      <w:lvlJc w:val="left"/>
      <w:pPr>
        <w:ind w:left="1080" w:hanging="360"/>
      </w:pPr>
    </w:lvl>
    <w:lvl w:ilvl="1" w:tplc="B0CE53B0">
      <w:start w:val="1"/>
      <w:numFmt w:val="lowerLetter"/>
      <w:lvlText w:val="%2."/>
      <w:lvlJc w:val="left"/>
      <w:pPr>
        <w:ind w:left="1800" w:hanging="360"/>
      </w:pPr>
    </w:lvl>
    <w:lvl w:ilvl="2" w:tplc="0046E8A8">
      <w:start w:val="1"/>
      <w:numFmt w:val="lowerRoman"/>
      <w:lvlText w:val="%3."/>
      <w:lvlJc w:val="right"/>
      <w:pPr>
        <w:ind w:left="2520" w:hanging="180"/>
      </w:pPr>
    </w:lvl>
    <w:lvl w:ilvl="3" w:tplc="0B306B0E">
      <w:start w:val="1"/>
      <w:numFmt w:val="decimal"/>
      <w:lvlText w:val="%4."/>
      <w:lvlJc w:val="left"/>
      <w:pPr>
        <w:ind w:left="3240" w:hanging="360"/>
      </w:pPr>
    </w:lvl>
    <w:lvl w:ilvl="4" w:tplc="7778D36A">
      <w:start w:val="1"/>
      <w:numFmt w:val="lowerLetter"/>
      <w:lvlText w:val="%5."/>
      <w:lvlJc w:val="left"/>
      <w:pPr>
        <w:ind w:left="3960" w:hanging="360"/>
      </w:pPr>
    </w:lvl>
    <w:lvl w:ilvl="5" w:tplc="13502156">
      <w:start w:val="1"/>
      <w:numFmt w:val="lowerRoman"/>
      <w:lvlText w:val="%6."/>
      <w:lvlJc w:val="right"/>
      <w:pPr>
        <w:ind w:left="4680" w:hanging="180"/>
      </w:pPr>
    </w:lvl>
    <w:lvl w:ilvl="6" w:tplc="3DAC603A">
      <w:start w:val="1"/>
      <w:numFmt w:val="decimal"/>
      <w:lvlText w:val="%7."/>
      <w:lvlJc w:val="left"/>
      <w:pPr>
        <w:ind w:left="5400" w:hanging="360"/>
      </w:pPr>
    </w:lvl>
    <w:lvl w:ilvl="7" w:tplc="0158D4F8">
      <w:start w:val="1"/>
      <w:numFmt w:val="lowerLetter"/>
      <w:lvlText w:val="%8."/>
      <w:lvlJc w:val="left"/>
      <w:pPr>
        <w:ind w:left="6120" w:hanging="360"/>
      </w:pPr>
    </w:lvl>
    <w:lvl w:ilvl="8" w:tplc="C9C4EC96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D526F"/>
    <w:multiLevelType w:val="hybridMultilevel"/>
    <w:tmpl w:val="82821BB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681736">
    <w:abstractNumId w:val="26"/>
  </w:num>
  <w:num w:numId="2" w16cid:durableId="2027558767">
    <w:abstractNumId w:val="23"/>
  </w:num>
  <w:num w:numId="3" w16cid:durableId="879392483">
    <w:abstractNumId w:val="1"/>
  </w:num>
  <w:num w:numId="4" w16cid:durableId="153035433">
    <w:abstractNumId w:val="12"/>
  </w:num>
  <w:num w:numId="5" w16cid:durableId="758990110">
    <w:abstractNumId w:val="17"/>
  </w:num>
  <w:num w:numId="6" w16cid:durableId="1008827315">
    <w:abstractNumId w:val="20"/>
  </w:num>
  <w:num w:numId="7" w16cid:durableId="1052576686">
    <w:abstractNumId w:val="0"/>
  </w:num>
  <w:num w:numId="8" w16cid:durableId="286398020">
    <w:abstractNumId w:val="2"/>
  </w:num>
  <w:num w:numId="9" w16cid:durableId="20594781">
    <w:abstractNumId w:val="21"/>
  </w:num>
  <w:num w:numId="10" w16cid:durableId="1136026626">
    <w:abstractNumId w:val="5"/>
  </w:num>
  <w:num w:numId="11" w16cid:durableId="1063917147">
    <w:abstractNumId w:val="11"/>
  </w:num>
  <w:num w:numId="12" w16cid:durableId="606305397">
    <w:abstractNumId w:val="3"/>
  </w:num>
  <w:num w:numId="13" w16cid:durableId="596408412">
    <w:abstractNumId w:val="15"/>
  </w:num>
  <w:num w:numId="14" w16cid:durableId="968513049">
    <w:abstractNumId w:val="22"/>
  </w:num>
  <w:num w:numId="15" w16cid:durableId="2117669532">
    <w:abstractNumId w:val="4"/>
  </w:num>
  <w:num w:numId="16" w16cid:durableId="1161627594">
    <w:abstractNumId w:val="14"/>
  </w:num>
  <w:num w:numId="17" w16cid:durableId="208302211">
    <w:abstractNumId w:val="13"/>
  </w:num>
  <w:num w:numId="18" w16cid:durableId="367685780">
    <w:abstractNumId w:val="16"/>
  </w:num>
  <w:num w:numId="19" w16cid:durableId="182938163">
    <w:abstractNumId w:val="9"/>
  </w:num>
  <w:num w:numId="20" w16cid:durableId="1874730310">
    <w:abstractNumId w:val="8"/>
  </w:num>
  <w:num w:numId="21" w16cid:durableId="1812599584">
    <w:abstractNumId w:val="25"/>
  </w:num>
  <w:num w:numId="22" w16cid:durableId="298071570">
    <w:abstractNumId w:val="18"/>
  </w:num>
  <w:num w:numId="23" w16cid:durableId="171260710">
    <w:abstractNumId w:val="24"/>
  </w:num>
  <w:num w:numId="24" w16cid:durableId="84887892">
    <w:abstractNumId w:val="27"/>
  </w:num>
  <w:num w:numId="25" w16cid:durableId="384136276">
    <w:abstractNumId w:val="10"/>
  </w:num>
  <w:num w:numId="26" w16cid:durableId="1279947350">
    <w:abstractNumId w:val="7"/>
  </w:num>
  <w:num w:numId="27" w16cid:durableId="1384134823">
    <w:abstractNumId w:val="6"/>
  </w:num>
  <w:num w:numId="28" w16cid:durableId="1210148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DD"/>
    <w:rsid w:val="00001F78"/>
    <w:rsid w:val="00022625"/>
    <w:rsid w:val="00035763"/>
    <w:rsid w:val="00050227"/>
    <w:rsid w:val="00057DB5"/>
    <w:rsid w:val="000B1B30"/>
    <w:rsid w:val="000C125A"/>
    <w:rsid w:val="000E3B00"/>
    <w:rsid w:val="000E5939"/>
    <w:rsid w:val="000F3E07"/>
    <w:rsid w:val="00125392"/>
    <w:rsid w:val="00125BAB"/>
    <w:rsid w:val="001846ED"/>
    <w:rsid w:val="001914B1"/>
    <w:rsid w:val="00191D35"/>
    <w:rsid w:val="001B455D"/>
    <w:rsid w:val="001E6794"/>
    <w:rsid w:val="001F6759"/>
    <w:rsid w:val="00201707"/>
    <w:rsid w:val="00216A23"/>
    <w:rsid w:val="00235C2A"/>
    <w:rsid w:val="00235D41"/>
    <w:rsid w:val="002473EF"/>
    <w:rsid w:val="0028705E"/>
    <w:rsid w:val="002D35DD"/>
    <w:rsid w:val="002E57B5"/>
    <w:rsid w:val="002E74F0"/>
    <w:rsid w:val="00310556"/>
    <w:rsid w:val="00311614"/>
    <w:rsid w:val="00361135"/>
    <w:rsid w:val="00414316"/>
    <w:rsid w:val="00432199"/>
    <w:rsid w:val="00455E1B"/>
    <w:rsid w:val="004A6987"/>
    <w:rsid w:val="004D3E03"/>
    <w:rsid w:val="004F5FAC"/>
    <w:rsid w:val="004F5FC3"/>
    <w:rsid w:val="00516E37"/>
    <w:rsid w:val="00552DC8"/>
    <w:rsid w:val="00594230"/>
    <w:rsid w:val="005B31E0"/>
    <w:rsid w:val="005B4914"/>
    <w:rsid w:val="005D1B6D"/>
    <w:rsid w:val="005E2F8B"/>
    <w:rsid w:val="005F5580"/>
    <w:rsid w:val="00625117"/>
    <w:rsid w:val="0066000C"/>
    <w:rsid w:val="00697380"/>
    <w:rsid w:val="006A3F08"/>
    <w:rsid w:val="006E6929"/>
    <w:rsid w:val="006E7582"/>
    <w:rsid w:val="006F2FC9"/>
    <w:rsid w:val="00741DDA"/>
    <w:rsid w:val="00776A1F"/>
    <w:rsid w:val="007910ED"/>
    <w:rsid w:val="007B3D95"/>
    <w:rsid w:val="007B54D6"/>
    <w:rsid w:val="007D5595"/>
    <w:rsid w:val="00805AB8"/>
    <w:rsid w:val="00812E85"/>
    <w:rsid w:val="008746B1"/>
    <w:rsid w:val="008B6E23"/>
    <w:rsid w:val="008C2FD6"/>
    <w:rsid w:val="00916A97"/>
    <w:rsid w:val="009267EC"/>
    <w:rsid w:val="009A0A18"/>
    <w:rsid w:val="009A5BE5"/>
    <w:rsid w:val="009B4361"/>
    <w:rsid w:val="009C39E0"/>
    <w:rsid w:val="00A02FB3"/>
    <w:rsid w:val="00A07B9B"/>
    <w:rsid w:val="00A13065"/>
    <w:rsid w:val="00AD474B"/>
    <w:rsid w:val="00AE1D3C"/>
    <w:rsid w:val="00B449C9"/>
    <w:rsid w:val="00B6033E"/>
    <w:rsid w:val="00B66F4C"/>
    <w:rsid w:val="00B82770"/>
    <w:rsid w:val="00BA0A33"/>
    <w:rsid w:val="00BE3B6C"/>
    <w:rsid w:val="00C05201"/>
    <w:rsid w:val="00C07931"/>
    <w:rsid w:val="00C35AF4"/>
    <w:rsid w:val="00C40765"/>
    <w:rsid w:val="00C415DD"/>
    <w:rsid w:val="00C44A3F"/>
    <w:rsid w:val="00C80FA0"/>
    <w:rsid w:val="00C82C14"/>
    <w:rsid w:val="00CA1E73"/>
    <w:rsid w:val="00CD1D1A"/>
    <w:rsid w:val="00CE3CE5"/>
    <w:rsid w:val="00D14620"/>
    <w:rsid w:val="00D14794"/>
    <w:rsid w:val="00D149FC"/>
    <w:rsid w:val="00D67309"/>
    <w:rsid w:val="00D95FAB"/>
    <w:rsid w:val="00DC059E"/>
    <w:rsid w:val="00E07296"/>
    <w:rsid w:val="00E57328"/>
    <w:rsid w:val="00E61673"/>
    <w:rsid w:val="00E742A0"/>
    <w:rsid w:val="00EA5EDD"/>
    <w:rsid w:val="00EC42A8"/>
    <w:rsid w:val="00EE0A4D"/>
    <w:rsid w:val="00EF4A16"/>
    <w:rsid w:val="00F27C39"/>
    <w:rsid w:val="00F27CEE"/>
    <w:rsid w:val="00F363E3"/>
    <w:rsid w:val="00F62E2C"/>
    <w:rsid w:val="00FA34F0"/>
    <w:rsid w:val="00FD0070"/>
    <w:rsid w:val="00FD1B09"/>
    <w:rsid w:val="011A86E0"/>
    <w:rsid w:val="01280616"/>
    <w:rsid w:val="01289B64"/>
    <w:rsid w:val="017F34F6"/>
    <w:rsid w:val="01C5C38A"/>
    <w:rsid w:val="01D0575A"/>
    <w:rsid w:val="02863E45"/>
    <w:rsid w:val="02BE32B9"/>
    <w:rsid w:val="02C3D677"/>
    <w:rsid w:val="0314103A"/>
    <w:rsid w:val="031B0557"/>
    <w:rsid w:val="0340258D"/>
    <w:rsid w:val="036099DD"/>
    <w:rsid w:val="0366619C"/>
    <w:rsid w:val="04893B7C"/>
    <w:rsid w:val="04894614"/>
    <w:rsid w:val="059D8F96"/>
    <w:rsid w:val="05BD4C6D"/>
    <w:rsid w:val="05FB7739"/>
    <w:rsid w:val="066027A0"/>
    <w:rsid w:val="06BC5BA4"/>
    <w:rsid w:val="06BDEA84"/>
    <w:rsid w:val="06F3C0BD"/>
    <w:rsid w:val="073BAA37"/>
    <w:rsid w:val="07A75491"/>
    <w:rsid w:val="0838C944"/>
    <w:rsid w:val="088F911E"/>
    <w:rsid w:val="08A2D2FC"/>
    <w:rsid w:val="08D6A8C8"/>
    <w:rsid w:val="0986D638"/>
    <w:rsid w:val="0A4BA51D"/>
    <w:rsid w:val="0A55D5C6"/>
    <w:rsid w:val="0AA6EFF3"/>
    <w:rsid w:val="0AFB20AD"/>
    <w:rsid w:val="0B2258D4"/>
    <w:rsid w:val="0B48DF0A"/>
    <w:rsid w:val="0BC731E0"/>
    <w:rsid w:val="0BD0DCC6"/>
    <w:rsid w:val="0BED0FBC"/>
    <w:rsid w:val="0C977072"/>
    <w:rsid w:val="0CAD1680"/>
    <w:rsid w:val="0CF9C83B"/>
    <w:rsid w:val="0D26102C"/>
    <w:rsid w:val="0DA7A5EA"/>
    <w:rsid w:val="0DF70769"/>
    <w:rsid w:val="0E95B205"/>
    <w:rsid w:val="0ED517E6"/>
    <w:rsid w:val="0EDF7EC1"/>
    <w:rsid w:val="0EE0FC3D"/>
    <w:rsid w:val="0EF0FDC5"/>
    <w:rsid w:val="0F101E8C"/>
    <w:rsid w:val="0F106B0E"/>
    <w:rsid w:val="0F6CA167"/>
    <w:rsid w:val="0F919D99"/>
    <w:rsid w:val="0FDBD86C"/>
    <w:rsid w:val="11C7C65E"/>
    <w:rsid w:val="11CA20BD"/>
    <w:rsid w:val="11DD4F90"/>
    <w:rsid w:val="1210C26C"/>
    <w:rsid w:val="12284D27"/>
    <w:rsid w:val="12444D22"/>
    <w:rsid w:val="1307D2F5"/>
    <w:rsid w:val="1309961D"/>
    <w:rsid w:val="1411161C"/>
    <w:rsid w:val="15097E35"/>
    <w:rsid w:val="15BDDB26"/>
    <w:rsid w:val="161B3062"/>
    <w:rsid w:val="171CBA5F"/>
    <w:rsid w:val="174E222F"/>
    <w:rsid w:val="17DEF826"/>
    <w:rsid w:val="18A03080"/>
    <w:rsid w:val="19E0E98E"/>
    <w:rsid w:val="1A18A40C"/>
    <w:rsid w:val="1A4CCE31"/>
    <w:rsid w:val="1A9315F6"/>
    <w:rsid w:val="1B283449"/>
    <w:rsid w:val="1BC79A93"/>
    <w:rsid w:val="1C04FE0B"/>
    <w:rsid w:val="1C73987D"/>
    <w:rsid w:val="1CF295C3"/>
    <w:rsid w:val="1CFF1EA1"/>
    <w:rsid w:val="1D846EF3"/>
    <w:rsid w:val="1DA25262"/>
    <w:rsid w:val="1E1C5B88"/>
    <w:rsid w:val="1EAF3262"/>
    <w:rsid w:val="1EE0C319"/>
    <w:rsid w:val="1F3E9D86"/>
    <w:rsid w:val="1F4AF8A3"/>
    <w:rsid w:val="1F85A9AC"/>
    <w:rsid w:val="1FA1943D"/>
    <w:rsid w:val="2097D39F"/>
    <w:rsid w:val="20ED746F"/>
    <w:rsid w:val="20F9AC5A"/>
    <w:rsid w:val="2108FF1E"/>
    <w:rsid w:val="2118EE9B"/>
    <w:rsid w:val="21D6AAFD"/>
    <w:rsid w:val="221C2D60"/>
    <w:rsid w:val="22720C0C"/>
    <w:rsid w:val="22743F8F"/>
    <w:rsid w:val="22FC3E8E"/>
    <w:rsid w:val="23430A30"/>
    <w:rsid w:val="2371B483"/>
    <w:rsid w:val="237AC5C5"/>
    <w:rsid w:val="248A2948"/>
    <w:rsid w:val="248CE09A"/>
    <w:rsid w:val="24E81980"/>
    <w:rsid w:val="252495A7"/>
    <w:rsid w:val="255809B3"/>
    <w:rsid w:val="257C6A1E"/>
    <w:rsid w:val="259D7160"/>
    <w:rsid w:val="260CE44A"/>
    <w:rsid w:val="26328BA7"/>
    <w:rsid w:val="26524BAF"/>
    <w:rsid w:val="268946CD"/>
    <w:rsid w:val="27A8B4AB"/>
    <w:rsid w:val="27EC7CAA"/>
    <w:rsid w:val="27FC91F1"/>
    <w:rsid w:val="281FBB92"/>
    <w:rsid w:val="28E2A4D9"/>
    <w:rsid w:val="29AE85C7"/>
    <w:rsid w:val="2A16785B"/>
    <w:rsid w:val="2A612B93"/>
    <w:rsid w:val="2B29CF58"/>
    <w:rsid w:val="2B3243A9"/>
    <w:rsid w:val="2B43DC15"/>
    <w:rsid w:val="2C439A09"/>
    <w:rsid w:val="2CF8D4D3"/>
    <w:rsid w:val="2D082215"/>
    <w:rsid w:val="2D58CAC9"/>
    <w:rsid w:val="2D846FA6"/>
    <w:rsid w:val="2D947D71"/>
    <w:rsid w:val="2DA327A9"/>
    <w:rsid w:val="2F3B43FC"/>
    <w:rsid w:val="2F5C7A81"/>
    <w:rsid w:val="2F9DDF02"/>
    <w:rsid w:val="2FCB432B"/>
    <w:rsid w:val="3010FDB4"/>
    <w:rsid w:val="3036EAB6"/>
    <w:rsid w:val="305B1537"/>
    <w:rsid w:val="30CB03A6"/>
    <w:rsid w:val="31870F51"/>
    <w:rsid w:val="31ED7FCF"/>
    <w:rsid w:val="31F72CAF"/>
    <w:rsid w:val="3234C7F2"/>
    <w:rsid w:val="324CBD60"/>
    <w:rsid w:val="3275A6CB"/>
    <w:rsid w:val="328ADCF7"/>
    <w:rsid w:val="32BE4FD3"/>
    <w:rsid w:val="341EA3CC"/>
    <w:rsid w:val="345D8F5E"/>
    <w:rsid w:val="348FAB0B"/>
    <w:rsid w:val="34F299C9"/>
    <w:rsid w:val="352984D4"/>
    <w:rsid w:val="3582E4EF"/>
    <w:rsid w:val="359205C6"/>
    <w:rsid w:val="367C81CB"/>
    <w:rsid w:val="370BFE16"/>
    <w:rsid w:val="37166B12"/>
    <w:rsid w:val="3737100B"/>
    <w:rsid w:val="374615A4"/>
    <w:rsid w:val="376990C5"/>
    <w:rsid w:val="37A1332C"/>
    <w:rsid w:val="383FCFB8"/>
    <w:rsid w:val="38EB6C54"/>
    <w:rsid w:val="39180B02"/>
    <w:rsid w:val="397A7B87"/>
    <w:rsid w:val="3993A209"/>
    <w:rsid w:val="39C5D082"/>
    <w:rsid w:val="39D5D5AE"/>
    <w:rsid w:val="3A34811F"/>
    <w:rsid w:val="3A3BC676"/>
    <w:rsid w:val="3A3EC14C"/>
    <w:rsid w:val="3A695365"/>
    <w:rsid w:val="3AB1A5EF"/>
    <w:rsid w:val="3AE6EE92"/>
    <w:rsid w:val="3BD50544"/>
    <w:rsid w:val="3BDE13C9"/>
    <w:rsid w:val="3D509774"/>
    <w:rsid w:val="3D7AAAC8"/>
    <w:rsid w:val="3DA5CB34"/>
    <w:rsid w:val="3DE3EB15"/>
    <w:rsid w:val="3DE946B1"/>
    <w:rsid w:val="3E8E5246"/>
    <w:rsid w:val="3F45FBFB"/>
    <w:rsid w:val="401F130B"/>
    <w:rsid w:val="40209F90"/>
    <w:rsid w:val="4026F329"/>
    <w:rsid w:val="40351206"/>
    <w:rsid w:val="40FB56B7"/>
    <w:rsid w:val="41690C4D"/>
    <w:rsid w:val="41BAE36C"/>
    <w:rsid w:val="41FEE891"/>
    <w:rsid w:val="42329EA1"/>
    <w:rsid w:val="423987E3"/>
    <w:rsid w:val="42D9047B"/>
    <w:rsid w:val="435EF2F4"/>
    <w:rsid w:val="43830F3F"/>
    <w:rsid w:val="43FBE45B"/>
    <w:rsid w:val="44403C6F"/>
    <w:rsid w:val="4490121D"/>
    <w:rsid w:val="44A6E535"/>
    <w:rsid w:val="454A2A10"/>
    <w:rsid w:val="4562BF2D"/>
    <w:rsid w:val="4562CFB5"/>
    <w:rsid w:val="467A4D62"/>
    <w:rsid w:val="477AC3D2"/>
    <w:rsid w:val="47899E03"/>
    <w:rsid w:val="481968D5"/>
    <w:rsid w:val="48568062"/>
    <w:rsid w:val="488640D6"/>
    <w:rsid w:val="48AE64D1"/>
    <w:rsid w:val="48DA1034"/>
    <w:rsid w:val="48DF6C25"/>
    <w:rsid w:val="493B931C"/>
    <w:rsid w:val="4996750F"/>
    <w:rsid w:val="49CABBEB"/>
    <w:rsid w:val="4A115A55"/>
    <w:rsid w:val="4A1A80CD"/>
    <w:rsid w:val="4A6D57B0"/>
    <w:rsid w:val="4A9074CF"/>
    <w:rsid w:val="4B2D508A"/>
    <w:rsid w:val="4B5C02F3"/>
    <w:rsid w:val="4B8E2124"/>
    <w:rsid w:val="4BC96619"/>
    <w:rsid w:val="4CE8FE13"/>
    <w:rsid w:val="4E966AB2"/>
    <w:rsid w:val="4EE70EAD"/>
    <w:rsid w:val="4F8ECD61"/>
    <w:rsid w:val="504B612B"/>
    <w:rsid w:val="508234C1"/>
    <w:rsid w:val="50C29640"/>
    <w:rsid w:val="514616E8"/>
    <w:rsid w:val="51A745CF"/>
    <w:rsid w:val="51CD709D"/>
    <w:rsid w:val="52298A0E"/>
    <w:rsid w:val="5283CCAB"/>
    <w:rsid w:val="52EEDB76"/>
    <w:rsid w:val="5342A734"/>
    <w:rsid w:val="5390E0DC"/>
    <w:rsid w:val="544C253E"/>
    <w:rsid w:val="545639F4"/>
    <w:rsid w:val="55069D58"/>
    <w:rsid w:val="55A65815"/>
    <w:rsid w:val="55B0BFFE"/>
    <w:rsid w:val="55FD7C8B"/>
    <w:rsid w:val="56C982FF"/>
    <w:rsid w:val="576F5BFF"/>
    <w:rsid w:val="5781EB2F"/>
    <w:rsid w:val="57909650"/>
    <w:rsid w:val="5795632A"/>
    <w:rsid w:val="579922BF"/>
    <w:rsid w:val="57C3F879"/>
    <w:rsid w:val="57F82302"/>
    <w:rsid w:val="58DE3182"/>
    <w:rsid w:val="5926B1A2"/>
    <w:rsid w:val="5934EA47"/>
    <w:rsid w:val="5937A8E0"/>
    <w:rsid w:val="5993707C"/>
    <w:rsid w:val="5AD0BAA8"/>
    <w:rsid w:val="5AD37941"/>
    <w:rsid w:val="5B100E1B"/>
    <w:rsid w:val="5B2F40DD"/>
    <w:rsid w:val="5B540730"/>
    <w:rsid w:val="5B57A2AF"/>
    <w:rsid w:val="5B6EBAAA"/>
    <w:rsid w:val="5B807E5A"/>
    <w:rsid w:val="5B89538E"/>
    <w:rsid w:val="5BFD6E5D"/>
    <w:rsid w:val="5C240CB9"/>
    <w:rsid w:val="5C37A69B"/>
    <w:rsid w:val="5C527EBF"/>
    <w:rsid w:val="5D1F23DE"/>
    <w:rsid w:val="5D70A521"/>
    <w:rsid w:val="5D82C383"/>
    <w:rsid w:val="5DB0B4F7"/>
    <w:rsid w:val="5E952D9B"/>
    <w:rsid w:val="5EA44612"/>
    <w:rsid w:val="5EC0C515"/>
    <w:rsid w:val="5ED0FD7C"/>
    <w:rsid w:val="5ED4DC90"/>
    <w:rsid w:val="5FB68046"/>
    <w:rsid w:val="5FF067FC"/>
    <w:rsid w:val="6030FDFC"/>
    <w:rsid w:val="6031E189"/>
    <w:rsid w:val="606CCDDD"/>
    <w:rsid w:val="60ADB45B"/>
    <w:rsid w:val="60FB9F87"/>
    <w:rsid w:val="61CCCE5D"/>
    <w:rsid w:val="61E1BE7B"/>
    <w:rsid w:val="621C9068"/>
    <w:rsid w:val="62ADCDF7"/>
    <w:rsid w:val="6371C08A"/>
    <w:rsid w:val="63AD27A7"/>
    <w:rsid w:val="6490B27D"/>
    <w:rsid w:val="6491520F"/>
    <w:rsid w:val="65B347B6"/>
    <w:rsid w:val="66105D1C"/>
    <w:rsid w:val="66327DCC"/>
    <w:rsid w:val="664CBCF0"/>
    <w:rsid w:val="66B6509D"/>
    <w:rsid w:val="66FA1D9A"/>
    <w:rsid w:val="6780A27E"/>
    <w:rsid w:val="67BACF78"/>
    <w:rsid w:val="6837D7A2"/>
    <w:rsid w:val="692DFE5E"/>
    <w:rsid w:val="69443A2F"/>
    <w:rsid w:val="69475297"/>
    <w:rsid w:val="694EF39B"/>
    <w:rsid w:val="69B696DA"/>
    <w:rsid w:val="69D97DA3"/>
    <w:rsid w:val="69DDDE92"/>
    <w:rsid w:val="69EEE49D"/>
    <w:rsid w:val="6A624F39"/>
    <w:rsid w:val="6AC3AB17"/>
    <w:rsid w:val="6B05EEEF"/>
    <w:rsid w:val="6B5AEB1D"/>
    <w:rsid w:val="6BE433FB"/>
    <w:rsid w:val="6C365190"/>
    <w:rsid w:val="6C8BC8AB"/>
    <w:rsid w:val="6C8DC27C"/>
    <w:rsid w:val="6CC011F1"/>
    <w:rsid w:val="6CD93424"/>
    <w:rsid w:val="6E4AADE7"/>
    <w:rsid w:val="6EBF2F3F"/>
    <w:rsid w:val="6F016685"/>
    <w:rsid w:val="6F76183B"/>
    <w:rsid w:val="6F836C4F"/>
    <w:rsid w:val="6FC037B5"/>
    <w:rsid w:val="70377FDC"/>
    <w:rsid w:val="704D66B2"/>
    <w:rsid w:val="719AC8B0"/>
    <w:rsid w:val="71C4030C"/>
    <w:rsid w:val="72005BB0"/>
    <w:rsid w:val="72ACBF57"/>
    <w:rsid w:val="72AFC697"/>
    <w:rsid w:val="739E346B"/>
    <w:rsid w:val="73D3FD85"/>
    <w:rsid w:val="74A86D88"/>
    <w:rsid w:val="74F1B0A3"/>
    <w:rsid w:val="7539DF0B"/>
    <w:rsid w:val="75446EA9"/>
    <w:rsid w:val="75537587"/>
    <w:rsid w:val="75C78F26"/>
    <w:rsid w:val="760CAD42"/>
    <w:rsid w:val="7621CF09"/>
    <w:rsid w:val="766F2CF7"/>
    <w:rsid w:val="7672FF17"/>
    <w:rsid w:val="773216F1"/>
    <w:rsid w:val="77D6553C"/>
    <w:rsid w:val="782A0C6F"/>
    <w:rsid w:val="783E7928"/>
    <w:rsid w:val="78A80AB9"/>
    <w:rsid w:val="78A9E33C"/>
    <w:rsid w:val="78C4B635"/>
    <w:rsid w:val="78F28CB5"/>
    <w:rsid w:val="79361C8D"/>
    <w:rsid w:val="79666ECC"/>
    <w:rsid w:val="797D7295"/>
    <w:rsid w:val="7ACDB67C"/>
    <w:rsid w:val="7B81E7E2"/>
    <w:rsid w:val="7BA9208F"/>
    <w:rsid w:val="7BAC4C4F"/>
    <w:rsid w:val="7BC6A0CC"/>
    <w:rsid w:val="7BCD91D4"/>
    <w:rsid w:val="7C104AC9"/>
    <w:rsid w:val="7C9BBE2B"/>
    <w:rsid w:val="7CA3C8AE"/>
    <w:rsid w:val="7CC70566"/>
    <w:rsid w:val="7CD1975C"/>
    <w:rsid w:val="7D07A0B5"/>
    <w:rsid w:val="7D857892"/>
    <w:rsid w:val="7E427153"/>
    <w:rsid w:val="7EDF73D2"/>
    <w:rsid w:val="7EF259BD"/>
    <w:rsid w:val="7F17F07A"/>
    <w:rsid w:val="7F9EC1D4"/>
    <w:rsid w:val="7FE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14A6"/>
  <w15:chartTrackingRefBased/>
  <w15:docId w15:val="{3E996D0A-E9BD-4E67-8740-568EC7C0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3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B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3B6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rsid w:val="00A07B9B"/>
  </w:style>
  <w:style w:type="character" w:customStyle="1" w:styleId="normaltextrun">
    <w:name w:val="normaltextrun"/>
    <w:basedOn w:val="DefaultParagraphFont"/>
    <w:rsid w:val="00361135"/>
  </w:style>
  <w:style w:type="paragraph" w:styleId="Revision">
    <w:name w:val="Revision"/>
    <w:hidden/>
    <w:uiPriority w:val="99"/>
    <w:semiHidden/>
    <w:rsid w:val="008B6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D458-0CE5-484B-B881-F0FB0EFF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Gove, Hilary</dc:creator>
  <cp:keywords/>
  <dc:description/>
  <cp:lastModifiedBy>Parr, J.Chris</cp:lastModifiedBy>
  <cp:revision>8</cp:revision>
  <cp:lastPrinted>2023-04-18T13:18:00Z</cp:lastPrinted>
  <dcterms:created xsi:type="dcterms:W3CDTF">2025-07-31T15:48:00Z</dcterms:created>
  <dcterms:modified xsi:type="dcterms:W3CDTF">2025-09-15T12:32:00Z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8d48572a34d63d9325a5672a5b97e4d5da4a595a2143079324592ec0e0368564</vt:lpwstr>
  </property>
</Properties>
</file>